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000"/>
      </w:tblPr>
      <w:tblGrid>
        <w:gridCol w:w="4969"/>
        <w:gridCol w:w="4859"/>
      </w:tblGrid>
      <w:tr w:rsidR="00EE0B07">
        <w:trPr>
          <w:trHeight w:val="2325"/>
        </w:trPr>
        <w:tc>
          <w:tcPr>
            <w:tcW w:w="4968" w:type="dxa"/>
            <w:shd w:val="clear" w:color="auto" w:fill="auto"/>
          </w:tcPr>
          <w:p w:rsidR="00EE0B07" w:rsidRDefault="00EE0B07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859" w:type="dxa"/>
            <w:shd w:val="clear" w:color="auto" w:fill="auto"/>
          </w:tcPr>
          <w:p w:rsidR="00EE0B07" w:rsidRDefault="0074018F">
            <w:pPr>
              <w:widowControl w:val="0"/>
              <w:ind w:firstLine="482"/>
            </w:pPr>
            <w:r>
              <w:rPr>
                <w:sz w:val="28"/>
                <w:szCs w:val="28"/>
              </w:rPr>
              <w:t>УТВЕРЖДАЮ</w:t>
            </w:r>
          </w:p>
          <w:p w:rsidR="00EE0B07" w:rsidRDefault="00EE0B07">
            <w:pPr>
              <w:widowControl w:val="0"/>
              <w:ind w:left="432" w:firstLine="50"/>
              <w:jc w:val="center"/>
              <w:rPr>
                <w:sz w:val="28"/>
                <w:szCs w:val="28"/>
              </w:rPr>
            </w:pPr>
          </w:p>
          <w:p w:rsidR="00EE0B07" w:rsidRDefault="0074018F">
            <w:pPr>
              <w:widowControl w:val="0"/>
              <w:ind w:left="432" w:firstLine="50"/>
            </w:pPr>
            <w:r>
              <w:rPr>
                <w:sz w:val="28"/>
                <w:szCs w:val="28"/>
              </w:rPr>
              <w:t xml:space="preserve">директор ГБОУ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СО </w:t>
            </w:r>
          </w:p>
          <w:p w:rsidR="00EE0B07" w:rsidRDefault="0074018F">
            <w:pPr>
              <w:widowControl w:val="0"/>
              <w:ind w:left="432" w:firstLine="50"/>
            </w:pPr>
            <w:r>
              <w:rPr>
                <w:sz w:val="28"/>
                <w:szCs w:val="28"/>
              </w:rPr>
              <w:t>«Самарский Дворец детского и юношеского творчества»</w:t>
            </w:r>
          </w:p>
          <w:p w:rsidR="00EE0B07" w:rsidRDefault="0074018F">
            <w:pPr>
              <w:widowControl w:val="0"/>
              <w:ind w:firstLine="482"/>
            </w:pPr>
            <w:r>
              <w:rPr>
                <w:sz w:val="28"/>
                <w:szCs w:val="28"/>
              </w:rPr>
              <w:t>_____________ / Иванов С.Е.</w:t>
            </w:r>
          </w:p>
          <w:p w:rsidR="00EE0B07" w:rsidRDefault="0074018F">
            <w:pPr>
              <w:widowControl w:val="0"/>
              <w:tabs>
                <w:tab w:val="left" w:pos="528"/>
              </w:tabs>
            </w:pPr>
            <w:r>
              <w:rPr>
                <w:sz w:val="28"/>
                <w:szCs w:val="28"/>
              </w:rPr>
              <w:t xml:space="preserve">       «____» ____________201 г.</w:t>
            </w:r>
          </w:p>
        </w:tc>
      </w:tr>
    </w:tbl>
    <w:p w:rsidR="00EE0B07" w:rsidRDefault="0074018F">
      <w:pPr>
        <w:spacing w:line="360" w:lineRule="auto"/>
        <w:ind w:left="5529"/>
        <w:jc w:val="right"/>
      </w:pPr>
      <w:r>
        <w:rPr>
          <w:sz w:val="28"/>
          <w:szCs w:val="28"/>
        </w:rPr>
        <w:t>.</w:t>
      </w:r>
    </w:p>
    <w:tbl>
      <w:tblPr>
        <w:tblW w:w="478" w:type="dxa"/>
        <w:tblLook w:val="0000"/>
      </w:tblPr>
      <w:tblGrid>
        <w:gridCol w:w="240"/>
        <w:gridCol w:w="238"/>
      </w:tblGrid>
      <w:tr w:rsidR="00EE0B07">
        <w:trPr>
          <w:trHeight w:val="261"/>
        </w:trPr>
        <w:tc>
          <w:tcPr>
            <w:tcW w:w="239" w:type="dxa"/>
            <w:shd w:val="clear" w:color="auto" w:fill="auto"/>
          </w:tcPr>
          <w:p w:rsidR="00EE0B07" w:rsidRDefault="00EE0B07">
            <w:pPr>
              <w:widowControl w:val="0"/>
              <w:snapToGrid w:val="0"/>
              <w:spacing w:line="360" w:lineRule="auto"/>
              <w:ind w:left="5529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EE0B07" w:rsidRDefault="00EE0B07">
            <w:pPr>
              <w:widowControl w:val="0"/>
              <w:snapToGrid w:val="0"/>
              <w:spacing w:line="360" w:lineRule="auto"/>
              <w:ind w:left="5529" w:firstLine="482"/>
              <w:rPr>
                <w:sz w:val="28"/>
                <w:szCs w:val="28"/>
              </w:rPr>
            </w:pPr>
          </w:p>
        </w:tc>
      </w:tr>
    </w:tbl>
    <w:p w:rsidR="00EE0B07" w:rsidRDefault="0074018F">
      <w:pPr>
        <w:ind w:firstLine="709"/>
        <w:jc w:val="center"/>
      </w:pPr>
      <w:r>
        <w:rPr>
          <w:b/>
          <w:sz w:val="28"/>
          <w:szCs w:val="28"/>
        </w:rPr>
        <w:t xml:space="preserve">Положение </w:t>
      </w:r>
    </w:p>
    <w:p w:rsidR="00EE0B07" w:rsidRDefault="0074018F">
      <w:pPr>
        <w:ind w:firstLine="709"/>
        <w:jc w:val="center"/>
      </w:pPr>
      <w:r>
        <w:rPr>
          <w:b/>
          <w:sz w:val="28"/>
          <w:szCs w:val="28"/>
        </w:rPr>
        <w:t>о проведении областного конкурса социально-педагогических проектов и программ образовательных учреждений</w:t>
      </w:r>
    </w:p>
    <w:p w:rsidR="00EE0B07" w:rsidRDefault="0074018F">
      <w:pPr>
        <w:ind w:firstLine="709"/>
        <w:jc w:val="center"/>
      </w:pPr>
      <w:r>
        <w:rPr>
          <w:b/>
          <w:sz w:val="28"/>
          <w:szCs w:val="28"/>
        </w:rPr>
        <w:t>«Педагогическая деятельность школьной библиотеки»</w:t>
      </w:r>
    </w:p>
    <w:p w:rsidR="00EE0B07" w:rsidRDefault="00EE0B07">
      <w:pPr>
        <w:spacing w:line="360" w:lineRule="auto"/>
        <w:jc w:val="center"/>
        <w:rPr>
          <w:b/>
          <w:sz w:val="28"/>
          <w:szCs w:val="28"/>
        </w:rPr>
      </w:pPr>
    </w:p>
    <w:p w:rsidR="00EE0B07" w:rsidRDefault="0074018F">
      <w:pPr>
        <w:spacing w:line="360" w:lineRule="auto"/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EE0B07" w:rsidRDefault="0074018F">
      <w:pPr>
        <w:spacing w:line="360" w:lineRule="auto"/>
        <w:ind w:firstLine="709"/>
        <w:jc w:val="both"/>
      </w:pPr>
      <w:r>
        <w:rPr>
          <w:sz w:val="28"/>
          <w:szCs w:val="28"/>
        </w:rPr>
        <w:t>1.1. Актуальность проведения конкурса «Педагогическая деятельность школьной библиотеки» обусловлена необходимостью совершенствования содержания деятельности школьных библиотек, реализующих образовательные программы  внеурочной деятельности по поддержки детского и юношеского чтения в условиях реализации федеральных государственных образовательных стандартов.</w:t>
      </w:r>
    </w:p>
    <w:p w:rsidR="00EE0B07" w:rsidRDefault="0074018F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1.2. Областной конкурс социально-педагогических проектов и программ образовательных учреждений «Педагогическая деятельность школьной библиотеки» (далее - Конкурс) проводится  в  соответствии с циклограммой </w:t>
      </w:r>
      <w:proofErr w:type="gramStart"/>
      <w:r>
        <w:rPr>
          <w:sz w:val="28"/>
          <w:szCs w:val="28"/>
        </w:rPr>
        <w:t>мероприятий государственных учреждений дополнительного образования детей Самарской области</w:t>
      </w:r>
      <w:proofErr w:type="gramEnd"/>
      <w:r>
        <w:rPr>
          <w:sz w:val="28"/>
          <w:szCs w:val="28"/>
        </w:rPr>
        <w:t xml:space="preserve"> на 20</w:t>
      </w:r>
      <w:r w:rsidR="00300256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учебный год, в рамках областной социально-педагогической программы «Литература и современность».</w:t>
      </w:r>
    </w:p>
    <w:p w:rsidR="00EE0B07" w:rsidRDefault="0074018F">
      <w:pPr>
        <w:spacing w:line="360" w:lineRule="auto"/>
        <w:ind w:firstLine="708"/>
        <w:jc w:val="both"/>
      </w:pPr>
      <w:r>
        <w:rPr>
          <w:sz w:val="28"/>
          <w:szCs w:val="28"/>
        </w:rPr>
        <w:t>1.3. Учредителем конкурса является министерство образования и науки Самарской области.</w:t>
      </w:r>
    </w:p>
    <w:p w:rsidR="00EE0B07" w:rsidRDefault="0074018F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1.4. Организаторами конкурса являются ГБОУ ДО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«Самарский Дворец детского и юношеского творчества» (далее – ГБОУ ДО СО СДДЮТ),  Самарское региональное представительство Русской школьной библиотечной Ассоциации, Кафедра библиотековедения Самарского Государственного института культуры и искусств.</w:t>
      </w:r>
    </w:p>
    <w:p w:rsidR="00EE0B07" w:rsidRDefault="0074018F">
      <w:pPr>
        <w:spacing w:line="360" w:lineRule="auto"/>
        <w:ind w:firstLine="708"/>
        <w:jc w:val="both"/>
      </w:pPr>
      <w:r>
        <w:rPr>
          <w:sz w:val="28"/>
          <w:szCs w:val="28"/>
        </w:rPr>
        <w:lastRenderedPageBreak/>
        <w:t xml:space="preserve">1.5.Общее руководство Конкурсом осуществляет Оргкомитет. (Приложение 3). </w:t>
      </w:r>
    </w:p>
    <w:p w:rsidR="00EE0B07" w:rsidRDefault="0074018F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1.6.Оргкомитет: 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 xml:space="preserve">регистрирует участников; 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 xml:space="preserve">обеспечивает методическую, информационную и консультационную поддержку; 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 xml:space="preserve">формирует жюри Конкурса; 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ведёт протоколы Конкурса.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ab/>
        <w:t>1.7.Экспертную оценку конкурсных материалов осуществляет жюри.</w:t>
      </w:r>
      <w:r>
        <w:rPr>
          <w:sz w:val="28"/>
          <w:szCs w:val="28"/>
        </w:rPr>
        <w:tab/>
      </w:r>
    </w:p>
    <w:p w:rsidR="00EE0B07" w:rsidRDefault="00EE0B07">
      <w:pPr>
        <w:spacing w:line="360" w:lineRule="auto"/>
        <w:ind w:firstLine="709"/>
        <w:jc w:val="both"/>
        <w:rPr>
          <w:sz w:val="28"/>
          <w:szCs w:val="28"/>
        </w:rPr>
      </w:pPr>
    </w:p>
    <w:p w:rsidR="00EE0B07" w:rsidRDefault="0074018F">
      <w:pPr>
        <w:spacing w:line="360" w:lineRule="auto"/>
        <w:ind w:firstLine="709"/>
        <w:jc w:val="center"/>
      </w:pPr>
      <w:r>
        <w:rPr>
          <w:b/>
          <w:sz w:val="28"/>
          <w:szCs w:val="28"/>
        </w:rPr>
        <w:t>II. Цели и задачи конкурса</w:t>
      </w:r>
    </w:p>
    <w:p w:rsidR="00EE0B07" w:rsidRDefault="0074018F">
      <w:pPr>
        <w:spacing w:line="360" w:lineRule="auto"/>
        <w:ind w:firstLine="709"/>
        <w:jc w:val="both"/>
      </w:pPr>
      <w:r>
        <w:rPr>
          <w:sz w:val="28"/>
          <w:szCs w:val="28"/>
        </w:rPr>
        <w:t>2.1. Повышение качества работы школьных библиотек для комплексной поддержки образовательной деятельности в соответствии с требованиями ФГОС.</w:t>
      </w:r>
    </w:p>
    <w:p w:rsidR="00EE0B07" w:rsidRDefault="0074018F">
      <w:pPr>
        <w:spacing w:line="360" w:lineRule="auto"/>
        <w:ind w:firstLine="709"/>
        <w:jc w:val="both"/>
      </w:pPr>
      <w:r>
        <w:rPr>
          <w:sz w:val="28"/>
          <w:szCs w:val="28"/>
        </w:rPr>
        <w:t>2.2. Содействие повышению степени участия и роли школьных библиотек в образовательном процессе.</w:t>
      </w:r>
    </w:p>
    <w:p w:rsidR="00EE0B07" w:rsidRDefault="0074018F">
      <w:pPr>
        <w:spacing w:line="360" w:lineRule="auto"/>
        <w:ind w:firstLine="709"/>
        <w:jc w:val="both"/>
      </w:pPr>
      <w:r>
        <w:rPr>
          <w:sz w:val="28"/>
          <w:szCs w:val="28"/>
        </w:rPr>
        <w:t>2.3. Выявление  и распространение инновационного опыта работы педагогов-библиотекарей, библиотекарей, учителей литературы по продвижению чтения.</w:t>
      </w:r>
    </w:p>
    <w:p w:rsidR="00EE0B07" w:rsidRDefault="0074018F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2.4. </w:t>
      </w:r>
      <w:r>
        <w:rPr>
          <w:sz w:val="28"/>
          <w:szCs w:val="28"/>
        </w:rPr>
        <w:tab/>
        <w:t xml:space="preserve">Развитие   читательской компетенции и информационной культуры школьников в процессе </w:t>
      </w:r>
      <w:proofErr w:type="gramStart"/>
      <w:r>
        <w:rPr>
          <w:sz w:val="28"/>
          <w:szCs w:val="28"/>
        </w:rPr>
        <w:t>реализации программ внеурочной деятельности школьных библиотек организаций основного общего образования</w:t>
      </w:r>
      <w:proofErr w:type="gramEnd"/>
      <w:r>
        <w:rPr>
          <w:sz w:val="28"/>
          <w:szCs w:val="28"/>
        </w:rPr>
        <w:t>.</w:t>
      </w:r>
    </w:p>
    <w:p w:rsidR="00EE0B07" w:rsidRDefault="0074018F">
      <w:pPr>
        <w:spacing w:line="360" w:lineRule="auto"/>
        <w:ind w:firstLine="709"/>
        <w:jc w:val="both"/>
      </w:pP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Повышение качества деятельности библиотек общеобразовательных учреждений в информационном обеспечении образовательного процесса, в духовно-нравственном, патриотическом воспитании и развитии школьников.</w:t>
      </w:r>
    </w:p>
    <w:p w:rsidR="00EE0B07" w:rsidRDefault="0074018F">
      <w:pPr>
        <w:spacing w:line="360" w:lineRule="auto"/>
        <w:ind w:firstLine="709"/>
        <w:jc w:val="both"/>
      </w:pPr>
      <w:r>
        <w:rPr>
          <w:sz w:val="28"/>
          <w:szCs w:val="28"/>
        </w:rPr>
        <w:t>2.6.</w:t>
      </w:r>
      <w:r>
        <w:rPr>
          <w:sz w:val="28"/>
          <w:szCs w:val="28"/>
        </w:rPr>
        <w:tab/>
        <w:t>Формирование банка лучших идей и положительных примеров внедрения эффективных образовательных технологий и педагогических методик в библиотеках образовательных учреждений.</w:t>
      </w:r>
    </w:p>
    <w:p w:rsidR="00EE0B07" w:rsidRDefault="0074018F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2.7.</w:t>
      </w:r>
      <w:r>
        <w:rPr>
          <w:sz w:val="28"/>
          <w:szCs w:val="28"/>
        </w:rPr>
        <w:tab/>
        <w:t>Привлечение широкой общественности к проблемам детского и юношеского чтения; организация совместной деятельности школьных библиотек с общественными и государственными организациями, библиотеками других ведомств.</w:t>
      </w:r>
    </w:p>
    <w:p w:rsidR="00EE0B07" w:rsidRDefault="00EE0B07">
      <w:pPr>
        <w:spacing w:line="360" w:lineRule="auto"/>
        <w:ind w:firstLine="709"/>
        <w:rPr>
          <w:sz w:val="28"/>
          <w:szCs w:val="28"/>
        </w:rPr>
      </w:pPr>
    </w:p>
    <w:p w:rsidR="00EE0B07" w:rsidRDefault="0074018F">
      <w:pPr>
        <w:spacing w:line="360" w:lineRule="auto"/>
        <w:ind w:firstLine="709"/>
        <w:jc w:val="center"/>
      </w:pPr>
      <w:r>
        <w:rPr>
          <w:b/>
          <w:sz w:val="28"/>
          <w:szCs w:val="28"/>
        </w:rPr>
        <w:t>III. Участники</w:t>
      </w:r>
    </w:p>
    <w:p w:rsidR="00EE0B07" w:rsidRDefault="0074018F">
      <w:pPr>
        <w:spacing w:line="360" w:lineRule="auto"/>
        <w:ind w:firstLine="709"/>
        <w:jc w:val="both"/>
      </w:pPr>
      <w:r>
        <w:rPr>
          <w:sz w:val="28"/>
          <w:szCs w:val="28"/>
        </w:rPr>
        <w:t>3.1. В Конкурсе могут принимать участие библиотекари, педагоги-библиотекари,  а также  учителя,  реализующие образовательные программы внеурочной деятельности библиотек по поддержке детского и юношеского чтения среди школьников вне зависимости от стажа работы и образования.</w:t>
      </w:r>
    </w:p>
    <w:p w:rsidR="00EE0B07" w:rsidRDefault="00EE0B0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E0B07" w:rsidRDefault="0074018F">
      <w:pPr>
        <w:spacing w:line="360" w:lineRule="auto"/>
        <w:ind w:firstLine="709"/>
        <w:jc w:val="center"/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Порядок и сроки проведения конкурса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ab/>
        <w:t>4.1. На Конкурс представляются самостоятельно разработанные участником программы и проекты как уже внедренные, так и новые, еще не прошедшие апробацию.</w:t>
      </w:r>
    </w:p>
    <w:p w:rsidR="00EE0B07" w:rsidRDefault="0074018F">
      <w:pPr>
        <w:spacing w:line="360" w:lineRule="auto"/>
        <w:ind w:firstLine="709"/>
        <w:jc w:val="both"/>
      </w:pPr>
      <w:r>
        <w:rPr>
          <w:sz w:val="28"/>
          <w:szCs w:val="28"/>
        </w:rPr>
        <w:t>4.2. Участники представляют следующие материалы: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заявку и лист согласия на участие в областном конкурсе на бланке образовательного учреждения, заверенную руководителем учреждения (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bibl</w:t>
      </w:r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pioner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samara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анкету разработчика программы, список участников;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Тему работы участник может сформулировать самостоятельно в соответствии с направлением  деятельности своей библиотеки.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ab/>
        <w:t>4.3. Номинации.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 xml:space="preserve">Конкурс проводится по номинациям: 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«Программа»;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«Проект»;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«Технологии».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ab/>
        <w:t xml:space="preserve">4.4. Каждый участник имеет право предложить работы в разные номинации, при условии, что они отвечают необходимым критериям. Содержание работ может отражать деятельность, направленную на </w:t>
      </w:r>
      <w:r>
        <w:rPr>
          <w:sz w:val="28"/>
          <w:szCs w:val="28"/>
        </w:rPr>
        <w:lastRenderedPageBreak/>
        <w:t xml:space="preserve">привлечение интереса к книге и литературе, развитие мотивации к чтению, развитие литературного и художественного творчества, формирование навыков культуры чтения, развитие навыков работы с информацией, содействие </w:t>
      </w:r>
      <w:proofErr w:type="gramStart"/>
      <w:r>
        <w:rPr>
          <w:sz w:val="28"/>
          <w:szCs w:val="28"/>
        </w:rPr>
        <w:t>различным</w:t>
      </w:r>
      <w:proofErr w:type="gramEnd"/>
      <w:r>
        <w:rPr>
          <w:sz w:val="28"/>
          <w:szCs w:val="28"/>
        </w:rPr>
        <w:t xml:space="preserve"> направлениями учебно-воспитательной деятельности образовательного учреждения средствами книги и библиотечной работы.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ab/>
        <w:t>В номинации «Программа» на Конкурс представляются работы, выполненные в виде программы внеурочной деятельности, которая раскрывает подробный план содержания и деятельности библиотеки по конкретному направлению путем реализации системы организационных и массовых мероприятий в течение определенного времени, а также программы развития школьных информационно-библиотечных центров.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ab/>
        <w:t>Критерии оценивания: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Оригинальность темы и содержания;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Разнообразие методических приемов и форм работы;</w:t>
      </w:r>
    </w:p>
    <w:p w:rsidR="00EE0B07" w:rsidRDefault="0074018F">
      <w:pPr>
        <w:spacing w:line="360" w:lineRule="auto"/>
        <w:jc w:val="both"/>
      </w:pPr>
      <w:proofErr w:type="spellStart"/>
      <w:r>
        <w:rPr>
          <w:sz w:val="28"/>
          <w:szCs w:val="28"/>
        </w:rPr>
        <w:t>Инновационность</w:t>
      </w:r>
      <w:proofErr w:type="spellEnd"/>
      <w:r>
        <w:rPr>
          <w:sz w:val="28"/>
          <w:szCs w:val="28"/>
        </w:rPr>
        <w:t>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Эффективность;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Перспективность распространения (возможность внедрения в практику других учебных заведений).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ab/>
        <w:t xml:space="preserve">В номинации «Проект» на Конкурс представляются работы, выполненные в виде библиотечных или учебных/образовательных проектов. К библиотечным проектам относятся мероприятия образовательной, воспитательной, </w:t>
      </w:r>
      <w:proofErr w:type="spellStart"/>
      <w:r>
        <w:rPr>
          <w:sz w:val="28"/>
          <w:szCs w:val="28"/>
        </w:rPr>
        <w:t>культурно-досуговой</w:t>
      </w:r>
      <w:proofErr w:type="spellEnd"/>
      <w:r>
        <w:rPr>
          <w:sz w:val="28"/>
          <w:szCs w:val="28"/>
        </w:rPr>
        <w:t xml:space="preserve"> направленности, главной целью которых является привлечение внимания к чтению и работе с информацией как социально значимой деятельности, формирование читательской компетентности школьников, содействие учебно-воспитательной работе школы через приобщение к книге, библиотеке, литературе. К учебным проектам относятся мероприятия, главной целью которых является развитие познавательных навыков; формирование умений информационно-поисковой деятельности; развитие навыков критического мышления школьников, в которых учащиеся приобретают знания и умения в процессе планирования и </w:t>
      </w:r>
      <w:r>
        <w:rPr>
          <w:sz w:val="28"/>
          <w:szCs w:val="28"/>
        </w:rPr>
        <w:lastRenderedPageBreak/>
        <w:t>выполнения практических заданий-проектов через реализацию самостоятельной исследовательской, поисковой деятельности. Приветствуются проекты, выполненные совместно с учителями-предметниками, партнёрами библиотеки школы.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ab/>
        <w:t>Критерии оценивания: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Оригинальность темы и содержания;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Степень вовлеченности школьников;</w:t>
      </w:r>
    </w:p>
    <w:p w:rsidR="00EE0B07" w:rsidRDefault="0074018F">
      <w:pPr>
        <w:spacing w:line="360" w:lineRule="auto"/>
        <w:jc w:val="both"/>
      </w:pPr>
      <w:proofErr w:type="spellStart"/>
      <w:r>
        <w:rPr>
          <w:sz w:val="28"/>
          <w:szCs w:val="28"/>
        </w:rPr>
        <w:t>Инновационность</w:t>
      </w:r>
      <w:proofErr w:type="spellEnd"/>
      <w:r>
        <w:rPr>
          <w:sz w:val="28"/>
          <w:szCs w:val="28"/>
        </w:rPr>
        <w:t>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Эффективность;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Перспективность распространения.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ab/>
        <w:t xml:space="preserve">В номинации «Технологии» представляются интегрированные и </w:t>
      </w:r>
      <w:proofErr w:type="spellStart"/>
      <w:r>
        <w:rPr>
          <w:sz w:val="28"/>
          <w:szCs w:val="28"/>
        </w:rPr>
        <w:t>мультимедийные</w:t>
      </w:r>
      <w:proofErr w:type="spellEnd"/>
      <w:r>
        <w:rPr>
          <w:sz w:val="28"/>
          <w:szCs w:val="28"/>
        </w:rPr>
        <w:t xml:space="preserve"> уроки, раскрывающие различные аспекты использования информационно-коммуникационных технологий во внеурочной работе по взаимодействию библиотеки и учителя. Работы могут быть представлены в форме: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сетевых проектов, предполагающих совместную учебно-познавательную, исследовательскую, творческую или игровую активность учащихся, организованную на основе сетевых технологий;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библиотечных программ и проектов внеурочной деятельности, реализация которых основана на использовании компьютерных технологий.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ab/>
        <w:t>Критерии оценивания: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актуальное содержание;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интерактивность;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дизайн (в случае создания виртуального продукта);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перспективность распространения.</w:t>
      </w:r>
    </w:p>
    <w:p w:rsidR="00EE0B07" w:rsidRDefault="0074018F">
      <w:pPr>
        <w:spacing w:line="360" w:lineRule="auto"/>
      </w:pPr>
      <w:r>
        <w:rPr>
          <w:sz w:val="28"/>
          <w:szCs w:val="28"/>
        </w:rPr>
        <w:tab/>
        <w:t xml:space="preserve">4.5. Все работы должны быть снабжены методическим аппаратом, который включает цели и задачи, необходимое оборудование, обоснование, описание моделей встраивания программы/проекта в образовательный процесс, условия реализации, степень сотрудничества с педагогами. Конкурсант должен </w:t>
      </w:r>
      <w:r>
        <w:rPr>
          <w:sz w:val="28"/>
          <w:szCs w:val="28"/>
        </w:rPr>
        <w:lastRenderedPageBreak/>
        <w:t>продемонстрировать методическое мастерство, владение педагогическими технологиями, включать собственные новаторские находки.</w:t>
      </w:r>
    </w:p>
    <w:p w:rsidR="00EE0B07" w:rsidRDefault="00EE0B07">
      <w:pPr>
        <w:spacing w:line="360" w:lineRule="auto"/>
      </w:pPr>
    </w:p>
    <w:p w:rsidR="00EE0B07" w:rsidRDefault="0074018F">
      <w:pPr>
        <w:spacing w:line="360" w:lineRule="auto"/>
      </w:pPr>
      <w:r>
        <w:rPr>
          <w:sz w:val="28"/>
          <w:szCs w:val="28"/>
        </w:rPr>
        <w:tab/>
        <w:t>4.6. Конкур</w:t>
      </w:r>
      <w:r w:rsidR="000C2519">
        <w:rPr>
          <w:sz w:val="28"/>
          <w:szCs w:val="28"/>
        </w:rPr>
        <w:t>сные работы представляются до 13</w:t>
      </w:r>
      <w:r>
        <w:rPr>
          <w:sz w:val="28"/>
          <w:szCs w:val="28"/>
        </w:rPr>
        <w:t xml:space="preserve"> января 20</w:t>
      </w:r>
      <w:r w:rsidR="000C251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до 18.00 в Оргкомитет  по адресу: 443010, г. Самара,  ул. Куйбышева, 151, библиотека.</w:t>
      </w:r>
    </w:p>
    <w:p w:rsidR="00EE0B07" w:rsidRDefault="0074018F">
      <w:pPr>
        <w:spacing w:line="360" w:lineRule="auto"/>
      </w:pPr>
      <w:r>
        <w:rPr>
          <w:sz w:val="28"/>
          <w:szCs w:val="28"/>
        </w:rPr>
        <w:tab/>
        <w:t>4.</w:t>
      </w:r>
      <w:r w:rsidR="000C2519">
        <w:rPr>
          <w:sz w:val="28"/>
          <w:szCs w:val="28"/>
        </w:rPr>
        <w:t>7. Работа жюри 20-23 января 2020</w:t>
      </w:r>
      <w:r>
        <w:rPr>
          <w:sz w:val="28"/>
          <w:szCs w:val="28"/>
        </w:rPr>
        <w:t xml:space="preserve"> г. Презентаци</w:t>
      </w:r>
      <w:r w:rsidR="000C2519">
        <w:rPr>
          <w:sz w:val="28"/>
          <w:szCs w:val="28"/>
        </w:rPr>
        <w:t>я и защита работ  состоится:  27</w:t>
      </w:r>
      <w:r>
        <w:rPr>
          <w:sz w:val="28"/>
          <w:szCs w:val="28"/>
        </w:rPr>
        <w:t xml:space="preserve"> январ</w:t>
      </w:r>
      <w:r w:rsidR="000C2519">
        <w:rPr>
          <w:sz w:val="28"/>
          <w:szCs w:val="28"/>
        </w:rPr>
        <w:t>я 2020</w:t>
      </w:r>
      <w:r>
        <w:rPr>
          <w:sz w:val="28"/>
          <w:szCs w:val="28"/>
        </w:rPr>
        <w:t xml:space="preserve"> года  в  11.00 по адресу: г. Самара, ул. Куйбышева, 151,  Самарский Дворец детского и юношеского творчества.  </w:t>
      </w:r>
    </w:p>
    <w:p w:rsidR="00EE0B07" w:rsidRDefault="0074018F">
      <w:pPr>
        <w:spacing w:line="360" w:lineRule="auto"/>
      </w:pPr>
      <w:r>
        <w:rPr>
          <w:sz w:val="28"/>
          <w:szCs w:val="28"/>
        </w:rPr>
        <w:tab/>
        <w:t xml:space="preserve">4.8. Авторы работ предоставляют оргкомитету право на общественное использование работ Самарским региональным представительством РШБА. Материалы, представленные на Конкурс, не возвращаются и не рецензируются. </w:t>
      </w:r>
    </w:p>
    <w:p w:rsidR="00EE0B07" w:rsidRDefault="00EE0B07">
      <w:pPr>
        <w:spacing w:line="360" w:lineRule="auto"/>
        <w:rPr>
          <w:b/>
          <w:sz w:val="28"/>
          <w:szCs w:val="28"/>
        </w:rPr>
      </w:pPr>
    </w:p>
    <w:p w:rsidR="00EE0B07" w:rsidRDefault="0074018F">
      <w:pPr>
        <w:spacing w:line="360" w:lineRule="auto"/>
        <w:jc w:val="center"/>
      </w:pPr>
      <w:r>
        <w:rPr>
          <w:b/>
          <w:sz w:val="28"/>
          <w:szCs w:val="28"/>
        </w:rPr>
        <w:t>V. Координатор Конкурса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 xml:space="preserve">5.1.ГБОУ ДО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«Самарский Дворец детского и юношеского творчества» 443010, г. Самара, ул. Куйбышева 151, телефон: 8(846) 332-07-51</w:t>
      </w:r>
    </w:p>
    <w:p w:rsidR="00EE0B07" w:rsidRDefault="00E122D2">
      <w:pPr>
        <w:spacing w:line="360" w:lineRule="auto"/>
        <w:jc w:val="both"/>
      </w:pPr>
      <w:r>
        <w:rPr>
          <w:sz w:val="28"/>
          <w:szCs w:val="28"/>
        </w:rPr>
        <w:t>Самсонова Татьяна Александровна</w:t>
      </w:r>
      <w:r w:rsidR="0074018F">
        <w:rPr>
          <w:sz w:val="28"/>
          <w:szCs w:val="28"/>
        </w:rPr>
        <w:t xml:space="preserve"> - руководитель социально-педагогической програм</w:t>
      </w:r>
      <w:r>
        <w:rPr>
          <w:sz w:val="28"/>
          <w:szCs w:val="28"/>
        </w:rPr>
        <w:t>мы «Литература и современность»</w:t>
      </w:r>
      <w:r w:rsidR="0074018F">
        <w:rPr>
          <w:sz w:val="28"/>
          <w:szCs w:val="28"/>
        </w:rPr>
        <w:t xml:space="preserve"> Самарского Дворца детского и юношеского творчества</w:t>
      </w:r>
      <w:r>
        <w:rPr>
          <w:sz w:val="28"/>
          <w:szCs w:val="28"/>
        </w:rPr>
        <w:t>, Полетаева Евгения Леонидовна – педагог-организатор Самарского Дворца детского и юношеского творчества.</w:t>
      </w:r>
    </w:p>
    <w:p w:rsidR="00EE0B07" w:rsidRDefault="00EE0B07">
      <w:pPr>
        <w:spacing w:line="360" w:lineRule="auto"/>
        <w:jc w:val="center"/>
        <w:rPr>
          <w:b/>
          <w:sz w:val="28"/>
          <w:szCs w:val="28"/>
        </w:rPr>
      </w:pPr>
    </w:p>
    <w:p w:rsidR="00EE0B07" w:rsidRDefault="0074018F">
      <w:pPr>
        <w:spacing w:line="360" w:lineRule="auto"/>
        <w:jc w:val="center"/>
      </w:pP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Требования к оформлению работ</w:t>
      </w:r>
    </w:p>
    <w:p w:rsidR="00EE0B07" w:rsidRDefault="0074018F">
      <w:pPr>
        <w:spacing w:line="360" w:lineRule="auto"/>
      </w:pPr>
      <w:r>
        <w:rPr>
          <w:sz w:val="28"/>
          <w:szCs w:val="28"/>
        </w:rPr>
        <w:tab/>
        <w:t xml:space="preserve">6.1.Материалы принимаются в печатном и электронном  виде (документ  в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).</w:t>
      </w:r>
    </w:p>
    <w:p w:rsidR="00EE0B07" w:rsidRDefault="0074018F">
      <w:pPr>
        <w:spacing w:line="360" w:lineRule="auto"/>
      </w:pPr>
      <w:r>
        <w:rPr>
          <w:sz w:val="28"/>
          <w:szCs w:val="28"/>
        </w:rPr>
        <w:tab/>
        <w:t>6.2.Объем не более 15 страниц.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ab/>
        <w:t>6.3. На титульном листе указываются: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полное название библиотеки (с указанием полного названия образовательного учреждения и населенного пункта);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номинация;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название творческой работы;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фамилия, имя, отчество (полностью) участника;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lastRenderedPageBreak/>
        <w:t>должность;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контактные данные, телефон, электронная почта;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год создания проекта;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год реализации проекта/программы.</w:t>
      </w:r>
    </w:p>
    <w:p w:rsidR="00EE0B07" w:rsidRDefault="0074018F">
      <w:pPr>
        <w:spacing w:line="360" w:lineRule="auto"/>
      </w:pPr>
      <w:r>
        <w:rPr>
          <w:sz w:val="28"/>
          <w:szCs w:val="28"/>
        </w:rPr>
        <w:tab/>
        <w:t xml:space="preserve">6.4. Шрифт  </w:t>
      </w:r>
      <w:r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. Размер шрифта  - 14, интервал – одинарный.</w:t>
      </w:r>
    </w:p>
    <w:p w:rsidR="00EE0B07" w:rsidRDefault="0074018F">
      <w:pPr>
        <w:spacing w:line="360" w:lineRule="auto"/>
      </w:pPr>
      <w:r>
        <w:rPr>
          <w:sz w:val="28"/>
          <w:szCs w:val="28"/>
        </w:rPr>
        <w:tab/>
        <w:t>6.5. Допускается наличие приложений к творческой работе, проекту – не более 10 страниц.</w:t>
      </w:r>
      <w:r>
        <w:rPr>
          <w:sz w:val="28"/>
          <w:szCs w:val="28"/>
        </w:rPr>
        <w:tab/>
        <w:t xml:space="preserve">  </w:t>
      </w:r>
    </w:p>
    <w:p w:rsidR="00EE0B07" w:rsidRDefault="0074018F">
      <w:pPr>
        <w:spacing w:line="360" w:lineRule="auto"/>
      </w:pPr>
      <w:r>
        <w:rPr>
          <w:sz w:val="28"/>
          <w:szCs w:val="28"/>
        </w:rPr>
        <w:tab/>
        <w:t>6.6. Элек</w:t>
      </w:r>
      <w:r w:rsidR="00E122D2">
        <w:rPr>
          <w:sz w:val="28"/>
          <w:szCs w:val="28"/>
        </w:rPr>
        <w:t>тронная презентация  не более 15</w:t>
      </w:r>
      <w:r>
        <w:rPr>
          <w:sz w:val="28"/>
          <w:szCs w:val="28"/>
        </w:rPr>
        <w:t xml:space="preserve"> слайдов.</w:t>
      </w:r>
    </w:p>
    <w:p w:rsidR="00EE0B07" w:rsidRDefault="0074018F">
      <w:pPr>
        <w:spacing w:line="360" w:lineRule="auto"/>
      </w:pPr>
      <w:r>
        <w:rPr>
          <w:sz w:val="28"/>
          <w:szCs w:val="28"/>
        </w:rPr>
        <w:tab/>
        <w:t>6.7. Список использованной литературы и электронных ресурсов, оформленный в соответствии с ГОСТ.</w:t>
      </w:r>
    </w:p>
    <w:p w:rsidR="00EE0B07" w:rsidRDefault="0074018F">
      <w:pPr>
        <w:spacing w:line="360" w:lineRule="auto"/>
        <w:ind w:firstLine="709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E0B07" w:rsidRDefault="0074018F">
      <w:pPr>
        <w:spacing w:line="360" w:lineRule="auto"/>
        <w:ind w:firstLine="709"/>
        <w:jc w:val="center"/>
      </w:pP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Награждение участников Конкурса</w:t>
      </w:r>
    </w:p>
    <w:p w:rsidR="00EE0B07" w:rsidRDefault="007401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7.1. Все участники Конкурса получают сертификаты. 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ab/>
        <w:t xml:space="preserve">7.2. Победители награждаются Дипломами министерства образования и науки Самарской области, организаторов Конкурса. </w:t>
      </w:r>
    </w:p>
    <w:p w:rsidR="00EE0B07" w:rsidRDefault="0074018F">
      <w:pPr>
        <w:spacing w:line="360" w:lineRule="auto"/>
        <w:ind w:firstLine="709"/>
      </w:pPr>
      <w:r>
        <w:rPr>
          <w:sz w:val="28"/>
          <w:szCs w:val="28"/>
        </w:rPr>
        <w:tab/>
      </w:r>
      <w:r>
        <w:br w:type="page"/>
      </w:r>
    </w:p>
    <w:p w:rsidR="00EE0B07" w:rsidRDefault="0074018F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 1</w:t>
      </w:r>
    </w:p>
    <w:p w:rsidR="00EE0B07" w:rsidRDefault="00EE0B0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E0B07" w:rsidRDefault="0074018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EE0B07" w:rsidRDefault="0074018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областном конкурсе</w:t>
      </w:r>
    </w:p>
    <w:p w:rsidR="00EE0B07" w:rsidRDefault="0074018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социально-педагогических программ внеурочной деятельности библиотек образовательных учреждений</w:t>
      </w:r>
    </w:p>
    <w:p w:rsidR="00EE0B07" w:rsidRDefault="0074018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«Педагогическая деятельность школьной библиотеки»</w:t>
      </w:r>
    </w:p>
    <w:p w:rsidR="00EE0B07" w:rsidRDefault="00EE0B07">
      <w:pPr>
        <w:spacing w:line="360" w:lineRule="auto"/>
        <w:rPr>
          <w:sz w:val="28"/>
          <w:szCs w:val="28"/>
        </w:rPr>
      </w:pPr>
    </w:p>
    <w:p w:rsidR="00EE0B07" w:rsidRDefault="007401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Название образовательного учреждения.</w:t>
      </w:r>
    </w:p>
    <w:p w:rsidR="00EE0B07" w:rsidRDefault="007401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Ф. И. О.  руководителя образовательного учреждения.</w:t>
      </w:r>
    </w:p>
    <w:p w:rsidR="00EE0B07" w:rsidRDefault="007401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Полный адрес образовательного учреждения.</w:t>
      </w:r>
    </w:p>
    <w:p w:rsidR="00EE0B07" w:rsidRDefault="007401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Телефон.</w:t>
      </w:r>
    </w:p>
    <w:p w:rsidR="00EE0B07" w:rsidRDefault="007401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Электронный адрес.</w:t>
      </w:r>
    </w:p>
    <w:p w:rsidR="00EE0B07" w:rsidRDefault="007401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Ф. И. О., должность конкурсанта </w:t>
      </w:r>
    </w:p>
    <w:p w:rsidR="00EE0B07" w:rsidRDefault="00D31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Название </w:t>
      </w:r>
      <w:r w:rsidR="0074018F">
        <w:rPr>
          <w:sz w:val="28"/>
          <w:szCs w:val="28"/>
        </w:rPr>
        <w:t>педагогического проекта (программы).</w:t>
      </w:r>
    </w:p>
    <w:p w:rsidR="00EE0B07" w:rsidRDefault="00EE0B07">
      <w:pPr>
        <w:spacing w:line="360" w:lineRule="auto"/>
        <w:rPr>
          <w:sz w:val="28"/>
          <w:szCs w:val="28"/>
        </w:rPr>
      </w:pPr>
    </w:p>
    <w:p w:rsidR="00EE0B07" w:rsidRDefault="007401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 подачи заявки</w:t>
      </w:r>
    </w:p>
    <w:p w:rsidR="00EE0B07" w:rsidRDefault="007401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Подпись руководителя образовательного учреждения</w:t>
      </w:r>
    </w:p>
    <w:p w:rsidR="00EE0B07" w:rsidRDefault="00EE0B07">
      <w:pPr>
        <w:pStyle w:val="ab"/>
        <w:shd w:val="clear" w:color="auto" w:fill="FFFFFF"/>
        <w:jc w:val="center"/>
        <w:rPr>
          <w:rStyle w:val="a5"/>
          <w:color w:val="000000"/>
        </w:rPr>
      </w:pPr>
    </w:p>
    <w:p w:rsidR="00EE0B07" w:rsidRDefault="00EE0B07">
      <w:pPr>
        <w:pStyle w:val="ab"/>
        <w:shd w:val="clear" w:color="auto" w:fill="FFFFFF"/>
        <w:jc w:val="center"/>
        <w:rPr>
          <w:rStyle w:val="a5"/>
          <w:color w:val="000000"/>
        </w:rPr>
      </w:pPr>
    </w:p>
    <w:p w:rsidR="00EE0B07" w:rsidRDefault="00EE0B07">
      <w:pPr>
        <w:pStyle w:val="ab"/>
        <w:shd w:val="clear" w:color="auto" w:fill="FFFFFF"/>
        <w:jc w:val="center"/>
        <w:rPr>
          <w:rStyle w:val="a5"/>
          <w:color w:val="000000"/>
        </w:rPr>
      </w:pPr>
    </w:p>
    <w:p w:rsidR="00EE0B07" w:rsidRDefault="00EE0B07">
      <w:pPr>
        <w:pStyle w:val="ab"/>
        <w:shd w:val="clear" w:color="auto" w:fill="FFFFFF"/>
        <w:jc w:val="center"/>
        <w:rPr>
          <w:rStyle w:val="a5"/>
          <w:color w:val="000000"/>
        </w:rPr>
      </w:pPr>
    </w:p>
    <w:p w:rsidR="00EE0B07" w:rsidRDefault="00EE0B07">
      <w:pPr>
        <w:pStyle w:val="ab"/>
        <w:shd w:val="clear" w:color="auto" w:fill="FFFFFF"/>
        <w:jc w:val="center"/>
        <w:rPr>
          <w:rStyle w:val="a5"/>
          <w:color w:val="000000"/>
        </w:rPr>
      </w:pPr>
    </w:p>
    <w:p w:rsidR="00EE0B07" w:rsidRDefault="00EE0B07">
      <w:pPr>
        <w:pStyle w:val="ab"/>
        <w:shd w:val="clear" w:color="auto" w:fill="FFFFFF"/>
        <w:jc w:val="center"/>
        <w:rPr>
          <w:rStyle w:val="a5"/>
          <w:color w:val="000000"/>
        </w:rPr>
      </w:pPr>
    </w:p>
    <w:p w:rsidR="00EE0B07" w:rsidRDefault="00EE0B07">
      <w:pPr>
        <w:pStyle w:val="ab"/>
        <w:shd w:val="clear" w:color="auto" w:fill="FFFFFF"/>
        <w:jc w:val="center"/>
        <w:rPr>
          <w:rStyle w:val="a5"/>
          <w:color w:val="000000"/>
        </w:rPr>
      </w:pPr>
    </w:p>
    <w:p w:rsidR="00EE0B07" w:rsidRDefault="00EE0B07">
      <w:pPr>
        <w:pStyle w:val="ab"/>
        <w:shd w:val="clear" w:color="auto" w:fill="FFFFFF"/>
        <w:jc w:val="center"/>
        <w:rPr>
          <w:rStyle w:val="a5"/>
          <w:color w:val="000000"/>
        </w:rPr>
      </w:pPr>
    </w:p>
    <w:p w:rsidR="00EE0B07" w:rsidRDefault="00EE0B07">
      <w:pPr>
        <w:pStyle w:val="ab"/>
        <w:shd w:val="clear" w:color="auto" w:fill="FFFFFF"/>
        <w:jc w:val="center"/>
        <w:rPr>
          <w:rStyle w:val="a5"/>
          <w:color w:val="000000"/>
        </w:rPr>
      </w:pPr>
    </w:p>
    <w:p w:rsidR="00EE0B07" w:rsidRDefault="00EE0B07">
      <w:pPr>
        <w:pStyle w:val="ab"/>
        <w:shd w:val="clear" w:color="auto" w:fill="FFFFFF"/>
        <w:jc w:val="center"/>
        <w:rPr>
          <w:rStyle w:val="a5"/>
          <w:color w:val="000000"/>
        </w:rPr>
      </w:pPr>
    </w:p>
    <w:p w:rsidR="00EE0B07" w:rsidRDefault="00EE0B07">
      <w:pPr>
        <w:pStyle w:val="ab"/>
        <w:shd w:val="clear" w:color="auto" w:fill="FFFFFF"/>
        <w:jc w:val="center"/>
        <w:rPr>
          <w:rStyle w:val="a5"/>
          <w:color w:val="000000"/>
        </w:rPr>
      </w:pPr>
    </w:p>
    <w:p w:rsidR="00EE0B07" w:rsidRDefault="00EE0B07">
      <w:pPr>
        <w:pStyle w:val="ab"/>
        <w:shd w:val="clear" w:color="auto" w:fill="FFFFFF"/>
        <w:jc w:val="center"/>
        <w:rPr>
          <w:rStyle w:val="a5"/>
          <w:color w:val="000000"/>
        </w:rPr>
      </w:pPr>
    </w:p>
    <w:p w:rsidR="00EE0B07" w:rsidRDefault="0074018F">
      <w:pPr>
        <w:pStyle w:val="ab"/>
        <w:shd w:val="clear" w:color="auto" w:fill="FFFFFF"/>
        <w:jc w:val="right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Приложение №2</w:t>
      </w:r>
    </w:p>
    <w:p w:rsidR="00EE0B07" w:rsidRDefault="00EE0B07">
      <w:pPr>
        <w:pStyle w:val="ab"/>
        <w:shd w:val="clear" w:color="auto" w:fill="FFFFFF"/>
        <w:jc w:val="center"/>
        <w:rPr>
          <w:rStyle w:val="a5"/>
          <w:color w:val="000000"/>
          <w:sz w:val="28"/>
          <w:szCs w:val="28"/>
        </w:rPr>
      </w:pPr>
    </w:p>
    <w:p w:rsidR="00EE0B07" w:rsidRDefault="0074018F">
      <w:pPr>
        <w:pStyle w:val="ab"/>
        <w:shd w:val="clear" w:color="auto" w:fill="FFFFFF"/>
        <w:jc w:val="center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Согласие на участие в конкурсе</w:t>
      </w:r>
    </w:p>
    <w:p w:rsidR="00EE0B07" w:rsidRDefault="00EE0B07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</w:p>
    <w:p w:rsidR="00EE0B07" w:rsidRDefault="0074018F">
      <w:pPr>
        <w:pStyle w:val="ab"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Я________________________________________________ согласен с тем, что организаторы Конкурса, ГБОУ ДО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«Самарский дворец детского и юношеского творчества», оставляет за собой право использовать (в том числе публиковать и распространять) материалы, представленные авторами на Конкурс, а также видео и фотоматериалы, произведенные во время проведения конкурса и связанные с ним без выплаты вознаграждений участникам Конкурса, в некоммерческих целях, в частности, в целях популяризации Конкурса и его участников.</w:t>
      </w:r>
    </w:p>
    <w:p w:rsidR="00EE0B07" w:rsidRDefault="0074018F">
      <w:pPr>
        <w:pStyle w:val="ab"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Достоверность информации, представленной в составе заявки на участие в Конкурсе, подтверждаю.</w:t>
      </w:r>
    </w:p>
    <w:p w:rsidR="00EE0B07" w:rsidRDefault="0074018F">
      <w:pPr>
        <w:ind w:left="709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Настоящим даю согласие на автоматизированную, а также без использования средств автоматизации, обработку моих персональных данных, а именно – совершение действий, предусмотренных п.3 ч.1 ст.3 Федерального закона от 27.07.2006 № 152-ФЗ «О персональных данных», содержащихся в настоящей заявке, с целью организации моего участия в Конкурсе.</w:t>
      </w:r>
      <w:proofErr w:type="gramEnd"/>
      <w:r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>Прошу прекратить обработку персональных данных о достижениях, целей и завершению сроков Конкурса.</w:t>
      </w:r>
    </w:p>
    <w:p w:rsidR="00EE0B07" w:rsidRDefault="00EE0B07">
      <w:pPr>
        <w:pStyle w:val="ab"/>
        <w:shd w:val="clear" w:color="auto" w:fill="FFFFFF"/>
        <w:jc w:val="both"/>
        <w:rPr>
          <w:sz w:val="28"/>
          <w:szCs w:val="28"/>
        </w:rPr>
      </w:pPr>
    </w:p>
    <w:p w:rsidR="00EE0B07" w:rsidRDefault="0074018F">
      <w:pPr>
        <w:pStyle w:val="ab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ФИО_______________________________________Подпись_____________________</w:t>
      </w:r>
    </w:p>
    <w:p w:rsidR="00EE0B07" w:rsidRDefault="00EE0B07">
      <w:pPr>
        <w:spacing w:line="360" w:lineRule="auto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right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right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right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right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right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right"/>
        <w:rPr>
          <w:sz w:val="28"/>
          <w:szCs w:val="28"/>
        </w:rPr>
      </w:pPr>
    </w:p>
    <w:p w:rsidR="00EE0B07" w:rsidRDefault="0074018F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№3</w:t>
      </w:r>
    </w:p>
    <w:p w:rsidR="00EE0B07" w:rsidRDefault="00EE0B07">
      <w:pPr>
        <w:spacing w:line="360" w:lineRule="auto"/>
        <w:ind w:firstLine="709"/>
        <w:jc w:val="right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right"/>
      </w:pPr>
    </w:p>
    <w:p w:rsidR="00EE0B07" w:rsidRDefault="0074018F">
      <w:pPr>
        <w:spacing w:line="360" w:lineRule="auto"/>
        <w:ind w:firstLine="709"/>
        <w:jc w:val="center"/>
      </w:pPr>
      <w:r>
        <w:rPr>
          <w:b/>
          <w:sz w:val="28"/>
          <w:szCs w:val="28"/>
        </w:rPr>
        <w:t>Состав Оргкомитета</w:t>
      </w:r>
    </w:p>
    <w:p w:rsidR="00EE0B07" w:rsidRDefault="00EE0B07">
      <w:pPr>
        <w:spacing w:line="360" w:lineRule="auto"/>
        <w:ind w:firstLine="709"/>
        <w:jc w:val="both"/>
        <w:rPr>
          <w:sz w:val="28"/>
          <w:szCs w:val="28"/>
        </w:rPr>
      </w:pPr>
    </w:p>
    <w:p w:rsidR="0074018F" w:rsidRDefault="007401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</w:p>
    <w:p w:rsidR="00BE2F73" w:rsidRDefault="007401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E2F73">
        <w:rPr>
          <w:sz w:val="28"/>
          <w:szCs w:val="28"/>
        </w:rPr>
        <w:t>Самсонова Татьяна Александровна</w:t>
      </w:r>
      <w:r>
        <w:rPr>
          <w:sz w:val="28"/>
          <w:szCs w:val="28"/>
        </w:rPr>
        <w:t xml:space="preserve"> руководитель областной социально-педагогической программы «Литература и современность», </w:t>
      </w:r>
    </w:p>
    <w:p w:rsidR="00EE0B07" w:rsidRDefault="0074018F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3. Полетаева Евгения Леонидовна - педагог-организатор ГБОУ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СО СДДЮТ.</w:t>
      </w:r>
    </w:p>
    <w:p w:rsidR="00EE0B07" w:rsidRDefault="00EE0B07">
      <w:pPr>
        <w:spacing w:line="360" w:lineRule="auto"/>
        <w:ind w:firstLine="709"/>
        <w:jc w:val="both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both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both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both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both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both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both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both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both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both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both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both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both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right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right"/>
      </w:pPr>
    </w:p>
    <w:sectPr w:rsidR="00EE0B07" w:rsidSect="00EE0B07">
      <w:pgSz w:w="11906" w:h="16838"/>
      <w:pgMar w:top="1134" w:right="851" w:bottom="1134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characterSpacingControl w:val="doNotCompress"/>
  <w:compat/>
  <w:rsids>
    <w:rsidRoot w:val="00EE0B07"/>
    <w:rsid w:val="00046B42"/>
    <w:rsid w:val="000C2519"/>
    <w:rsid w:val="00193D69"/>
    <w:rsid w:val="00300256"/>
    <w:rsid w:val="0074018F"/>
    <w:rsid w:val="00BE2F73"/>
    <w:rsid w:val="00D31DC9"/>
    <w:rsid w:val="00E04F1E"/>
    <w:rsid w:val="00E122D2"/>
    <w:rsid w:val="00EE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66"/>
    <w:pPr>
      <w:suppressAutoHyphens/>
    </w:pPr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A0B66"/>
    <w:rPr>
      <w:rFonts w:ascii="Symbol" w:hAnsi="Symbol" w:cs="Symbol"/>
    </w:rPr>
  </w:style>
  <w:style w:type="character" w:customStyle="1" w:styleId="WW8Num2z0">
    <w:name w:val="WW8Num2z0"/>
    <w:qFormat/>
    <w:rsid w:val="00AA0B66"/>
    <w:rPr>
      <w:rFonts w:ascii="Symbol" w:hAnsi="Symbol" w:cs="Symbol"/>
    </w:rPr>
  </w:style>
  <w:style w:type="character" w:customStyle="1" w:styleId="WW8Num3z0">
    <w:name w:val="WW8Num3z0"/>
    <w:qFormat/>
    <w:rsid w:val="00AA0B66"/>
    <w:rPr>
      <w:rFonts w:ascii="Symbol" w:hAnsi="Symbol" w:cs="Symbol"/>
      <w:sz w:val="28"/>
      <w:szCs w:val="28"/>
    </w:rPr>
  </w:style>
  <w:style w:type="character" w:customStyle="1" w:styleId="WW8Num4z0">
    <w:name w:val="WW8Num4z0"/>
    <w:qFormat/>
    <w:rsid w:val="00AA0B66"/>
    <w:rPr>
      <w:rFonts w:ascii="Symbol" w:hAnsi="Symbol" w:cs="Symbol"/>
    </w:rPr>
  </w:style>
  <w:style w:type="character" w:customStyle="1" w:styleId="WW8Num5z0">
    <w:name w:val="WW8Num5z0"/>
    <w:qFormat/>
    <w:rsid w:val="00AA0B66"/>
    <w:rPr>
      <w:rFonts w:ascii="Symbol" w:hAnsi="Symbol" w:cs="Symbol"/>
      <w:sz w:val="28"/>
      <w:szCs w:val="28"/>
    </w:rPr>
  </w:style>
  <w:style w:type="character" w:customStyle="1" w:styleId="WW8Num6z0">
    <w:name w:val="WW8Num6z0"/>
    <w:qFormat/>
    <w:rsid w:val="00AA0B66"/>
    <w:rPr>
      <w:rFonts w:ascii="Symbol" w:hAnsi="Symbol" w:cs="Symbol"/>
    </w:rPr>
  </w:style>
  <w:style w:type="character" w:customStyle="1" w:styleId="WW8Num7z0">
    <w:name w:val="WW8Num7z0"/>
    <w:qFormat/>
    <w:rsid w:val="00AA0B66"/>
    <w:rPr>
      <w:rFonts w:ascii="Symbol" w:hAnsi="Symbol" w:cs="Symbol"/>
      <w:sz w:val="28"/>
      <w:szCs w:val="28"/>
    </w:rPr>
  </w:style>
  <w:style w:type="character" w:customStyle="1" w:styleId="WW8Num8z0">
    <w:name w:val="WW8Num8z0"/>
    <w:qFormat/>
    <w:rsid w:val="00AA0B66"/>
  </w:style>
  <w:style w:type="character" w:customStyle="1" w:styleId="WW8Num8z1">
    <w:name w:val="WW8Num8z1"/>
    <w:qFormat/>
    <w:rsid w:val="00AA0B66"/>
  </w:style>
  <w:style w:type="character" w:customStyle="1" w:styleId="WW8Num8z2">
    <w:name w:val="WW8Num8z2"/>
    <w:qFormat/>
    <w:rsid w:val="00AA0B66"/>
  </w:style>
  <w:style w:type="character" w:customStyle="1" w:styleId="WW8Num8z3">
    <w:name w:val="WW8Num8z3"/>
    <w:qFormat/>
    <w:rsid w:val="00AA0B66"/>
  </w:style>
  <w:style w:type="character" w:customStyle="1" w:styleId="WW8Num8z4">
    <w:name w:val="WW8Num8z4"/>
    <w:qFormat/>
    <w:rsid w:val="00AA0B66"/>
  </w:style>
  <w:style w:type="character" w:customStyle="1" w:styleId="WW8Num8z5">
    <w:name w:val="WW8Num8z5"/>
    <w:qFormat/>
    <w:rsid w:val="00AA0B66"/>
  </w:style>
  <w:style w:type="character" w:customStyle="1" w:styleId="WW8Num8z6">
    <w:name w:val="WW8Num8z6"/>
    <w:qFormat/>
    <w:rsid w:val="00AA0B66"/>
  </w:style>
  <w:style w:type="character" w:customStyle="1" w:styleId="WW8Num8z7">
    <w:name w:val="WW8Num8z7"/>
    <w:qFormat/>
    <w:rsid w:val="00AA0B66"/>
  </w:style>
  <w:style w:type="character" w:customStyle="1" w:styleId="WW8Num8z8">
    <w:name w:val="WW8Num8z8"/>
    <w:qFormat/>
    <w:rsid w:val="00AA0B66"/>
  </w:style>
  <w:style w:type="character" w:customStyle="1" w:styleId="WW8Num1z1">
    <w:name w:val="WW8Num1z1"/>
    <w:qFormat/>
    <w:rsid w:val="00AA0B66"/>
    <w:rPr>
      <w:b w:val="0"/>
    </w:rPr>
  </w:style>
  <w:style w:type="character" w:customStyle="1" w:styleId="WW8Num2z1">
    <w:name w:val="WW8Num2z1"/>
    <w:qFormat/>
    <w:rsid w:val="00AA0B66"/>
    <w:rPr>
      <w:rFonts w:ascii="Wingdings" w:hAnsi="Wingdings" w:cs="Wingdings"/>
    </w:rPr>
  </w:style>
  <w:style w:type="character" w:customStyle="1" w:styleId="WW8Num2z2">
    <w:name w:val="WW8Num2z2"/>
    <w:qFormat/>
    <w:rsid w:val="00AA0B66"/>
  </w:style>
  <w:style w:type="character" w:customStyle="1" w:styleId="WW8Num2z3">
    <w:name w:val="WW8Num2z3"/>
    <w:qFormat/>
    <w:rsid w:val="00AA0B66"/>
  </w:style>
  <w:style w:type="character" w:customStyle="1" w:styleId="WW8Num2z4">
    <w:name w:val="WW8Num2z4"/>
    <w:qFormat/>
    <w:rsid w:val="00AA0B66"/>
  </w:style>
  <w:style w:type="character" w:customStyle="1" w:styleId="WW8Num2z5">
    <w:name w:val="WW8Num2z5"/>
    <w:qFormat/>
    <w:rsid w:val="00AA0B66"/>
  </w:style>
  <w:style w:type="character" w:customStyle="1" w:styleId="WW8Num2z6">
    <w:name w:val="WW8Num2z6"/>
    <w:qFormat/>
    <w:rsid w:val="00AA0B66"/>
  </w:style>
  <w:style w:type="character" w:customStyle="1" w:styleId="WW8Num2z7">
    <w:name w:val="WW8Num2z7"/>
    <w:qFormat/>
    <w:rsid w:val="00AA0B66"/>
  </w:style>
  <w:style w:type="character" w:customStyle="1" w:styleId="WW8Num2z8">
    <w:name w:val="WW8Num2z8"/>
    <w:qFormat/>
    <w:rsid w:val="00AA0B66"/>
  </w:style>
  <w:style w:type="character" w:customStyle="1" w:styleId="WW8Num3z1">
    <w:name w:val="WW8Num3z1"/>
    <w:qFormat/>
    <w:rsid w:val="00AA0B66"/>
    <w:rPr>
      <w:rFonts w:ascii="Courier New" w:hAnsi="Courier New" w:cs="Courier New"/>
    </w:rPr>
  </w:style>
  <w:style w:type="character" w:customStyle="1" w:styleId="WW8Num3z3">
    <w:name w:val="WW8Num3z3"/>
    <w:qFormat/>
    <w:rsid w:val="00AA0B66"/>
    <w:rPr>
      <w:rFonts w:ascii="Symbol" w:hAnsi="Symbol" w:cs="Symbol"/>
    </w:rPr>
  </w:style>
  <w:style w:type="character" w:customStyle="1" w:styleId="WW8Num4z1">
    <w:name w:val="WW8Num4z1"/>
    <w:qFormat/>
    <w:rsid w:val="00AA0B66"/>
    <w:rPr>
      <w:rFonts w:ascii="Courier New" w:hAnsi="Courier New" w:cs="Courier New"/>
    </w:rPr>
  </w:style>
  <w:style w:type="character" w:customStyle="1" w:styleId="WW8Num4z2">
    <w:name w:val="WW8Num4z2"/>
    <w:qFormat/>
    <w:rsid w:val="00AA0B66"/>
    <w:rPr>
      <w:rFonts w:ascii="Wingdings" w:hAnsi="Wingdings" w:cs="Wingdings"/>
    </w:rPr>
  </w:style>
  <w:style w:type="character" w:customStyle="1" w:styleId="WW8Num5z1">
    <w:name w:val="WW8Num5z1"/>
    <w:qFormat/>
    <w:rsid w:val="00AA0B66"/>
    <w:rPr>
      <w:rFonts w:ascii="Courier New" w:hAnsi="Courier New" w:cs="Courier New"/>
    </w:rPr>
  </w:style>
  <w:style w:type="character" w:customStyle="1" w:styleId="WW8Num5z2">
    <w:name w:val="WW8Num5z2"/>
    <w:qFormat/>
    <w:rsid w:val="00AA0B66"/>
    <w:rPr>
      <w:rFonts w:ascii="Wingdings" w:hAnsi="Wingdings" w:cs="Wingdings"/>
    </w:rPr>
  </w:style>
  <w:style w:type="character" w:customStyle="1" w:styleId="WW8Num6z1">
    <w:name w:val="WW8Num6z1"/>
    <w:qFormat/>
    <w:rsid w:val="00AA0B66"/>
    <w:rPr>
      <w:rFonts w:ascii="Courier New" w:hAnsi="Courier New" w:cs="Courier New"/>
    </w:rPr>
  </w:style>
  <w:style w:type="character" w:customStyle="1" w:styleId="WW8Num6z3">
    <w:name w:val="WW8Num6z3"/>
    <w:qFormat/>
    <w:rsid w:val="00AA0B66"/>
    <w:rPr>
      <w:rFonts w:ascii="Symbol" w:hAnsi="Symbol" w:cs="Symbol"/>
    </w:rPr>
  </w:style>
  <w:style w:type="character" w:customStyle="1" w:styleId="WW8Num7z1">
    <w:name w:val="WW8Num7z1"/>
    <w:qFormat/>
    <w:rsid w:val="00AA0B66"/>
    <w:rPr>
      <w:rFonts w:ascii="Courier New" w:hAnsi="Courier New" w:cs="Courier New"/>
    </w:rPr>
  </w:style>
  <w:style w:type="character" w:customStyle="1" w:styleId="WW8Num7z3">
    <w:name w:val="WW8Num7z3"/>
    <w:qFormat/>
    <w:rsid w:val="00AA0B66"/>
    <w:rPr>
      <w:rFonts w:ascii="Symbol" w:hAnsi="Symbol" w:cs="Symbol"/>
    </w:rPr>
  </w:style>
  <w:style w:type="character" w:customStyle="1" w:styleId="WW8Num9z0">
    <w:name w:val="WW8Num9z0"/>
    <w:qFormat/>
    <w:rsid w:val="00AA0B66"/>
    <w:rPr>
      <w:rFonts w:ascii="Symbol" w:hAnsi="Symbol" w:cs="Symbol"/>
    </w:rPr>
  </w:style>
  <w:style w:type="character" w:customStyle="1" w:styleId="WW8Num9z1">
    <w:name w:val="WW8Num9z1"/>
    <w:qFormat/>
    <w:rsid w:val="00AA0B66"/>
    <w:rPr>
      <w:rFonts w:ascii="Courier New" w:hAnsi="Courier New" w:cs="Courier New"/>
    </w:rPr>
  </w:style>
  <w:style w:type="character" w:customStyle="1" w:styleId="WW8Num9z2">
    <w:name w:val="WW8Num9z2"/>
    <w:qFormat/>
    <w:rsid w:val="00AA0B66"/>
    <w:rPr>
      <w:rFonts w:ascii="Wingdings" w:hAnsi="Wingdings" w:cs="Wingdings"/>
    </w:rPr>
  </w:style>
  <w:style w:type="character" w:customStyle="1" w:styleId="WW8Num10z0">
    <w:name w:val="WW8Num10z0"/>
    <w:qFormat/>
    <w:rsid w:val="00AA0B66"/>
    <w:rPr>
      <w:rFonts w:ascii="Symbol" w:hAnsi="Symbol" w:cs="Symbol"/>
    </w:rPr>
  </w:style>
  <w:style w:type="character" w:customStyle="1" w:styleId="WW8Num10z1">
    <w:name w:val="WW8Num10z1"/>
    <w:qFormat/>
    <w:rsid w:val="00AA0B66"/>
    <w:rPr>
      <w:rFonts w:ascii="Courier New" w:hAnsi="Courier New" w:cs="Courier New"/>
    </w:rPr>
  </w:style>
  <w:style w:type="character" w:customStyle="1" w:styleId="WW8Num10z2">
    <w:name w:val="WW8Num10z2"/>
    <w:qFormat/>
    <w:rsid w:val="00AA0B66"/>
    <w:rPr>
      <w:rFonts w:ascii="Wingdings" w:hAnsi="Wingdings" w:cs="Wingdings"/>
    </w:rPr>
  </w:style>
  <w:style w:type="character" w:customStyle="1" w:styleId="WW8Num11z0">
    <w:name w:val="WW8Num11z0"/>
    <w:qFormat/>
    <w:rsid w:val="00AA0B66"/>
    <w:rPr>
      <w:rFonts w:ascii="Wingdings" w:hAnsi="Wingdings" w:cs="Wingdings"/>
    </w:rPr>
  </w:style>
  <w:style w:type="character" w:customStyle="1" w:styleId="WW8Num11z1">
    <w:name w:val="WW8Num11z1"/>
    <w:qFormat/>
    <w:rsid w:val="00AA0B66"/>
    <w:rPr>
      <w:rFonts w:ascii="Courier New" w:hAnsi="Courier New" w:cs="Courier New"/>
    </w:rPr>
  </w:style>
  <w:style w:type="character" w:customStyle="1" w:styleId="WW8Num11z3">
    <w:name w:val="WW8Num11z3"/>
    <w:qFormat/>
    <w:rsid w:val="00AA0B66"/>
    <w:rPr>
      <w:rFonts w:ascii="Symbol" w:hAnsi="Symbol" w:cs="Symbol"/>
    </w:rPr>
  </w:style>
  <w:style w:type="character" w:customStyle="1" w:styleId="WW8Num12z0">
    <w:name w:val="WW8Num12z0"/>
    <w:qFormat/>
    <w:rsid w:val="00AA0B66"/>
    <w:rPr>
      <w:rFonts w:ascii="Symbol" w:hAnsi="Symbol" w:cs="Symbol"/>
      <w:sz w:val="28"/>
      <w:szCs w:val="28"/>
    </w:rPr>
  </w:style>
  <w:style w:type="character" w:customStyle="1" w:styleId="WW8Num12z1">
    <w:name w:val="WW8Num12z1"/>
    <w:qFormat/>
    <w:rsid w:val="00AA0B66"/>
    <w:rPr>
      <w:rFonts w:ascii="Courier New" w:hAnsi="Courier New" w:cs="Courier New"/>
    </w:rPr>
  </w:style>
  <w:style w:type="character" w:customStyle="1" w:styleId="WW8Num12z2">
    <w:name w:val="WW8Num12z2"/>
    <w:qFormat/>
    <w:rsid w:val="00AA0B66"/>
    <w:rPr>
      <w:rFonts w:ascii="Wingdings" w:hAnsi="Wingdings" w:cs="Wingdings"/>
    </w:rPr>
  </w:style>
  <w:style w:type="character" w:customStyle="1" w:styleId="WW8Num13z0">
    <w:name w:val="WW8Num13z0"/>
    <w:qFormat/>
    <w:rsid w:val="00AA0B66"/>
    <w:rPr>
      <w:rFonts w:ascii="Symbol" w:hAnsi="Symbol" w:cs="Symbol"/>
    </w:rPr>
  </w:style>
  <w:style w:type="character" w:customStyle="1" w:styleId="WW8Num13z1">
    <w:name w:val="WW8Num13z1"/>
    <w:qFormat/>
    <w:rsid w:val="00AA0B66"/>
    <w:rPr>
      <w:rFonts w:ascii="Courier New" w:hAnsi="Courier New" w:cs="Courier New"/>
    </w:rPr>
  </w:style>
  <w:style w:type="character" w:customStyle="1" w:styleId="WW8Num13z2">
    <w:name w:val="WW8Num13z2"/>
    <w:qFormat/>
    <w:rsid w:val="00AA0B66"/>
    <w:rPr>
      <w:rFonts w:ascii="Wingdings" w:hAnsi="Wingdings" w:cs="Wingdings"/>
    </w:rPr>
  </w:style>
  <w:style w:type="character" w:customStyle="1" w:styleId="WW8Num14z0">
    <w:name w:val="WW8Num14z0"/>
    <w:qFormat/>
    <w:rsid w:val="00AA0B66"/>
  </w:style>
  <w:style w:type="character" w:customStyle="1" w:styleId="WW8Num14z1">
    <w:name w:val="WW8Num14z1"/>
    <w:qFormat/>
    <w:rsid w:val="00AA0B66"/>
    <w:rPr>
      <w:rFonts w:ascii="Wingdings" w:hAnsi="Wingdings" w:cs="Wingdings"/>
    </w:rPr>
  </w:style>
  <w:style w:type="character" w:customStyle="1" w:styleId="WW8Num15z0">
    <w:name w:val="WW8Num15z0"/>
    <w:qFormat/>
    <w:rsid w:val="00AA0B66"/>
    <w:rPr>
      <w:rFonts w:ascii="Symbol" w:hAnsi="Symbol" w:cs="Symbol"/>
    </w:rPr>
  </w:style>
  <w:style w:type="character" w:customStyle="1" w:styleId="WW8Num15z1">
    <w:name w:val="WW8Num15z1"/>
    <w:qFormat/>
    <w:rsid w:val="00AA0B66"/>
    <w:rPr>
      <w:rFonts w:ascii="Courier New" w:hAnsi="Courier New" w:cs="Courier New"/>
    </w:rPr>
  </w:style>
  <w:style w:type="character" w:customStyle="1" w:styleId="WW8Num15z2">
    <w:name w:val="WW8Num15z2"/>
    <w:qFormat/>
    <w:rsid w:val="00AA0B66"/>
    <w:rPr>
      <w:rFonts w:ascii="Wingdings" w:hAnsi="Wingdings" w:cs="Wingdings"/>
    </w:rPr>
  </w:style>
  <w:style w:type="character" w:customStyle="1" w:styleId="WW8Num16z0">
    <w:name w:val="WW8Num16z0"/>
    <w:qFormat/>
    <w:rsid w:val="00AA0B66"/>
    <w:rPr>
      <w:rFonts w:ascii="Symbol" w:hAnsi="Symbol" w:cs="Symbol"/>
    </w:rPr>
  </w:style>
  <w:style w:type="character" w:customStyle="1" w:styleId="WW8Num16z1">
    <w:name w:val="WW8Num16z1"/>
    <w:qFormat/>
    <w:rsid w:val="00AA0B66"/>
    <w:rPr>
      <w:rFonts w:ascii="Courier New" w:hAnsi="Courier New" w:cs="Courier New"/>
    </w:rPr>
  </w:style>
  <w:style w:type="character" w:customStyle="1" w:styleId="WW8Num16z2">
    <w:name w:val="WW8Num16z2"/>
    <w:qFormat/>
    <w:rsid w:val="00AA0B66"/>
    <w:rPr>
      <w:rFonts w:ascii="Wingdings" w:hAnsi="Wingdings" w:cs="Wingdings"/>
    </w:rPr>
  </w:style>
  <w:style w:type="character" w:customStyle="1" w:styleId="WW8Num17z0">
    <w:name w:val="WW8Num17z0"/>
    <w:qFormat/>
    <w:rsid w:val="00AA0B66"/>
    <w:rPr>
      <w:rFonts w:ascii="Wingdings" w:hAnsi="Wingdings" w:cs="Wingdings"/>
    </w:rPr>
  </w:style>
  <w:style w:type="character" w:customStyle="1" w:styleId="WW8Num17z1">
    <w:name w:val="WW8Num17z1"/>
    <w:qFormat/>
    <w:rsid w:val="00AA0B66"/>
    <w:rPr>
      <w:rFonts w:ascii="Courier New" w:hAnsi="Courier New" w:cs="Courier New"/>
    </w:rPr>
  </w:style>
  <w:style w:type="character" w:customStyle="1" w:styleId="WW8Num17z3">
    <w:name w:val="WW8Num17z3"/>
    <w:qFormat/>
    <w:rsid w:val="00AA0B66"/>
    <w:rPr>
      <w:rFonts w:ascii="Symbol" w:hAnsi="Symbol" w:cs="Symbol"/>
    </w:rPr>
  </w:style>
  <w:style w:type="character" w:customStyle="1" w:styleId="WW8Num18z0">
    <w:name w:val="WW8Num18z0"/>
    <w:qFormat/>
    <w:rsid w:val="00AA0B66"/>
    <w:rPr>
      <w:rFonts w:ascii="Symbol" w:hAnsi="Symbol" w:cs="Symbol"/>
    </w:rPr>
  </w:style>
  <w:style w:type="character" w:customStyle="1" w:styleId="WW8Num18z1">
    <w:name w:val="WW8Num18z1"/>
    <w:qFormat/>
    <w:rsid w:val="00AA0B66"/>
    <w:rPr>
      <w:rFonts w:ascii="Courier New" w:hAnsi="Courier New" w:cs="Courier New"/>
    </w:rPr>
  </w:style>
  <w:style w:type="character" w:customStyle="1" w:styleId="WW8Num18z2">
    <w:name w:val="WW8Num18z2"/>
    <w:qFormat/>
    <w:rsid w:val="00AA0B66"/>
    <w:rPr>
      <w:rFonts w:ascii="Wingdings" w:hAnsi="Wingdings" w:cs="Wingdings"/>
    </w:rPr>
  </w:style>
  <w:style w:type="character" w:customStyle="1" w:styleId="WW8Num19z0">
    <w:name w:val="WW8Num19z0"/>
    <w:qFormat/>
    <w:rsid w:val="00AA0B66"/>
    <w:rPr>
      <w:rFonts w:ascii="Wingdings" w:hAnsi="Wingdings" w:cs="Wingdings"/>
    </w:rPr>
  </w:style>
  <w:style w:type="character" w:customStyle="1" w:styleId="WW8Num19z1">
    <w:name w:val="WW8Num19z1"/>
    <w:qFormat/>
    <w:rsid w:val="00AA0B66"/>
    <w:rPr>
      <w:rFonts w:ascii="Courier New" w:hAnsi="Courier New" w:cs="Courier New"/>
    </w:rPr>
  </w:style>
  <w:style w:type="character" w:customStyle="1" w:styleId="WW8Num19z3">
    <w:name w:val="WW8Num19z3"/>
    <w:qFormat/>
    <w:rsid w:val="00AA0B66"/>
    <w:rPr>
      <w:rFonts w:ascii="Symbol" w:hAnsi="Symbol" w:cs="Symbol"/>
    </w:rPr>
  </w:style>
  <w:style w:type="character" w:customStyle="1" w:styleId="WW8Num20z0">
    <w:name w:val="WW8Num20z0"/>
    <w:qFormat/>
    <w:rsid w:val="00AA0B66"/>
  </w:style>
  <w:style w:type="character" w:customStyle="1" w:styleId="WW8Num20z1">
    <w:name w:val="WW8Num20z1"/>
    <w:qFormat/>
    <w:rsid w:val="00AA0B66"/>
    <w:rPr>
      <w:b w:val="0"/>
    </w:rPr>
  </w:style>
  <w:style w:type="character" w:customStyle="1" w:styleId="WW8Num21z0">
    <w:name w:val="WW8Num21z0"/>
    <w:qFormat/>
    <w:rsid w:val="00AA0B66"/>
    <w:rPr>
      <w:rFonts w:ascii="Wingdings" w:hAnsi="Wingdings" w:cs="Wingdings"/>
    </w:rPr>
  </w:style>
  <w:style w:type="character" w:customStyle="1" w:styleId="WW8Num21z1">
    <w:name w:val="WW8Num21z1"/>
    <w:qFormat/>
    <w:rsid w:val="00AA0B66"/>
    <w:rPr>
      <w:rFonts w:ascii="Courier New" w:hAnsi="Courier New" w:cs="Courier New"/>
    </w:rPr>
  </w:style>
  <w:style w:type="character" w:customStyle="1" w:styleId="WW8Num21z3">
    <w:name w:val="WW8Num21z3"/>
    <w:qFormat/>
    <w:rsid w:val="00AA0B66"/>
    <w:rPr>
      <w:rFonts w:ascii="Symbol" w:hAnsi="Symbol" w:cs="Symbol"/>
    </w:rPr>
  </w:style>
  <w:style w:type="character" w:customStyle="1" w:styleId="WW8Num22z0">
    <w:name w:val="WW8Num22z0"/>
    <w:qFormat/>
    <w:rsid w:val="00AA0B66"/>
    <w:rPr>
      <w:rFonts w:ascii="Symbol" w:hAnsi="Symbol" w:cs="Symbol"/>
      <w:sz w:val="28"/>
      <w:szCs w:val="28"/>
    </w:rPr>
  </w:style>
  <w:style w:type="character" w:customStyle="1" w:styleId="WW8Num22z1">
    <w:name w:val="WW8Num22z1"/>
    <w:qFormat/>
    <w:rsid w:val="00AA0B66"/>
    <w:rPr>
      <w:rFonts w:ascii="Courier New" w:hAnsi="Courier New" w:cs="Courier New"/>
    </w:rPr>
  </w:style>
  <w:style w:type="character" w:customStyle="1" w:styleId="WW8Num22z2">
    <w:name w:val="WW8Num22z2"/>
    <w:qFormat/>
    <w:rsid w:val="00AA0B66"/>
    <w:rPr>
      <w:rFonts w:ascii="Wingdings" w:hAnsi="Wingdings" w:cs="Wingdings"/>
    </w:rPr>
  </w:style>
  <w:style w:type="character" w:customStyle="1" w:styleId="WW8Num23z0">
    <w:name w:val="WW8Num23z0"/>
    <w:qFormat/>
    <w:rsid w:val="00AA0B66"/>
    <w:rPr>
      <w:rFonts w:ascii="Wingdings" w:hAnsi="Wingdings" w:cs="Wingdings"/>
    </w:rPr>
  </w:style>
  <w:style w:type="character" w:customStyle="1" w:styleId="WW8Num23z1">
    <w:name w:val="WW8Num23z1"/>
    <w:qFormat/>
    <w:rsid w:val="00AA0B66"/>
    <w:rPr>
      <w:rFonts w:ascii="Courier New" w:hAnsi="Courier New" w:cs="Courier New"/>
    </w:rPr>
  </w:style>
  <w:style w:type="character" w:customStyle="1" w:styleId="WW8Num23z3">
    <w:name w:val="WW8Num23z3"/>
    <w:qFormat/>
    <w:rsid w:val="00AA0B66"/>
    <w:rPr>
      <w:rFonts w:ascii="Symbol" w:hAnsi="Symbol" w:cs="Symbol"/>
    </w:rPr>
  </w:style>
  <w:style w:type="character" w:customStyle="1" w:styleId="1">
    <w:name w:val="Основной шрифт абзаца1"/>
    <w:qFormat/>
    <w:rsid w:val="00AA0B66"/>
  </w:style>
  <w:style w:type="character" w:customStyle="1" w:styleId="a3">
    <w:name w:val="Верхний колонтитул Знак"/>
    <w:basedOn w:val="1"/>
    <w:qFormat/>
    <w:rsid w:val="00AA0B66"/>
    <w:rPr>
      <w:sz w:val="24"/>
      <w:szCs w:val="24"/>
    </w:rPr>
  </w:style>
  <w:style w:type="character" w:customStyle="1" w:styleId="a4">
    <w:name w:val="Нижний колонтитул Знак"/>
    <w:basedOn w:val="1"/>
    <w:qFormat/>
    <w:rsid w:val="00AA0B66"/>
    <w:rPr>
      <w:sz w:val="24"/>
      <w:szCs w:val="24"/>
    </w:rPr>
  </w:style>
  <w:style w:type="character" w:styleId="a5">
    <w:name w:val="Strong"/>
    <w:basedOn w:val="1"/>
    <w:qFormat/>
    <w:rsid w:val="00AA0B66"/>
    <w:rPr>
      <w:b/>
      <w:bCs/>
    </w:rPr>
  </w:style>
  <w:style w:type="character" w:customStyle="1" w:styleId="-">
    <w:name w:val="Интернет-ссылка"/>
    <w:rsid w:val="00AA0B66"/>
    <w:rPr>
      <w:color w:val="000080"/>
      <w:u w:val="single"/>
    </w:rPr>
  </w:style>
  <w:style w:type="character" w:customStyle="1" w:styleId="ListLabel1">
    <w:name w:val="ListLabel 1"/>
    <w:qFormat/>
    <w:rsid w:val="00EE0B07"/>
    <w:rPr>
      <w:rFonts w:cs="Symbol"/>
    </w:rPr>
  </w:style>
  <w:style w:type="character" w:customStyle="1" w:styleId="ListLabel2">
    <w:name w:val="ListLabel 2"/>
    <w:qFormat/>
    <w:rsid w:val="00EE0B07"/>
    <w:rPr>
      <w:rFonts w:cs="Symbol"/>
    </w:rPr>
  </w:style>
  <w:style w:type="character" w:customStyle="1" w:styleId="ListLabel3">
    <w:name w:val="ListLabel 3"/>
    <w:qFormat/>
    <w:rsid w:val="00EE0B07"/>
    <w:rPr>
      <w:rFonts w:cs="Symbol"/>
      <w:sz w:val="28"/>
      <w:szCs w:val="28"/>
    </w:rPr>
  </w:style>
  <w:style w:type="character" w:customStyle="1" w:styleId="ListLabel4">
    <w:name w:val="ListLabel 4"/>
    <w:qFormat/>
    <w:rsid w:val="00EE0B07"/>
    <w:rPr>
      <w:rFonts w:cs="Symbol"/>
    </w:rPr>
  </w:style>
  <w:style w:type="character" w:customStyle="1" w:styleId="ListLabel5">
    <w:name w:val="ListLabel 5"/>
    <w:qFormat/>
    <w:rsid w:val="00EE0B07"/>
    <w:rPr>
      <w:rFonts w:cs="Symbol"/>
      <w:sz w:val="28"/>
      <w:szCs w:val="28"/>
    </w:rPr>
  </w:style>
  <w:style w:type="character" w:customStyle="1" w:styleId="ListLabel6">
    <w:name w:val="ListLabel 6"/>
    <w:qFormat/>
    <w:rsid w:val="00EE0B07"/>
    <w:rPr>
      <w:rFonts w:cs="Symbol"/>
    </w:rPr>
  </w:style>
  <w:style w:type="character" w:customStyle="1" w:styleId="ListLabel7">
    <w:name w:val="ListLabel 7"/>
    <w:qFormat/>
    <w:rsid w:val="00EE0B07"/>
    <w:rPr>
      <w:rFonts w:cs="Symbol"/>
      <w:sz w:val="28"/>
      <w:szCs w:val="28"/>
    </w:rPr>
  </w:style>
  <w:style w:type="paragraph" w:customStyle="1" w:styleId="a6">
    <w:name w:val="Заголовок"/>
    <w:basedOn w:val="a"/>
    <w:next w:val="a7"/>
    <w:qFormat/>
    <w:rsid w:val="00AA0B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AA0B66"/>
    <w:pPr>
      <w:spacing w:after="140" w:line="288" w:lineRule="auto"/>
    </w:pPr>
  </w:style>
  <w:style w:type="paragraph" w:styleId="a8">
    <w:name w:val="List"/>
    <w:basedOn w:val="a7"/>
    <w:rsid w:val="00AA0B66"/>
    <w:rPr>
      <w:rFonts w:cs="Arial"/>
    </w:rPr>
  </w:style>
  <w:style w:type="paragraph" w:customStyle="1" w:styleId="Caption">
    <w:name w:val="Caption"/>
    <w:basedOn w:val="a"/>
    <w:qFormat/>
    <w:rsid w:val="00EE0B07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EE0B07"/>
    <w:pPr>
      <w:suppressLineNumbers/>
    </w:pPr>
    <w:rPr>
      <w:rFonts w:cs="Arial"/>
    </w:rPr>
  </w:style>
  <w:style w:type="paragraph" w:styleId="aa">
    <w:name w:val="caption"/>
    <w:basedOn w:val="a"/>
    <w:qFormat/>
    <w:rsid w:val="00AA0B66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qFormat/>
    <w:rsid w:val="00AA0B66"/>
    <w:pPr>
      <w:suppressLineNumbers/>
    </w:pPr>
    <w:rPr>
      <w:rFonts w:cs="Arial"/>
    </w:rPr>
  </w:style>
  <w:style w:type="paragraph" w:customStyle="1" w:styleId="Header">
    <w:name w:val="Header"/>
    <w:basedOn w:val="a"/>
    <w:rsid w:val="00AA0B66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AA0B66"/>
    <w:pPr>
      <w:tabs>
        <w:tab w:val="center" w:pos="4677"/>
        <w:tab w:val="right" w:pos="9355"/>
      </w:tabs>
    </w:pPr>
  </w:style>
  <w:style w:type="paragraph" w:styleId="ab">
    <w:name w:val="Normal (Web)"/>
    <w:basedOn w:val="a"/>
    <w:qFormat/>
    <w:rsid w:val="00AA0B66"/>
    <w:pPr>
      <w:spacing w:before="280" w:after="280"/>
    </w:pPr>
  </w:style>
  <w:style w:type="paragraph" w:customStyle="1" w:styleId="ac">
    <w:name w:val="Содержимое таблицы"/>
    <w:basedOn w:val="a"/>
    <w:qFormat/>
    <w:rsid w:val="00AA0B66"/>
    <w:pPr>
      <w:suppressLineNumbers/>
    </w:pPr>
  </w:style>
  <w:style w:type="paragraph" w:customStyle="1" w:styleId="ad">
    <w:name w:val="Заголовок таблицы"/>
    <w:basedOn w:val="ac"/>
    <w:qFormat/>
    <w:rsid w:val="00AA0B6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dc:description/>
  <cp:lastModifiedBy>Татьяна</cp:lastModifiedBy>
  <cp:revision>6</cp:revision>
  <cp:lastPrinted>2018-10-22T11:03:00Z</cp:lastPrinted>
  <dcterms:created xsi:type="dcterms:W3CDTF">2019-09-17T11:48:00Z</dcterms:created>
  <dcterms:modified xsi:type="dcterms:W3CDTF">2019-11-22T05:18:00Z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