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00"/>
      </w:tblPr>
      <w:tblGrid>
        <w:gridCol w:w="4969"/>
        <w:gridCol w:w="4859"/>
      </w:tblGrid>
      <w:tr w:rsidR="00EE0B07">
        <w:trPr>
          <w:trHeight w:val="2325"/>
        </w:trPr>
        <w:tc>
          <w:tcPr>
            <w:tcW w:w="4968" w:type="dxa"/>
            <w:shd w:val="clear" w:color="auto" w:fill="auto"/>
          </w:tcPr>
          <w:p w:rsidR="00EE0B07" w:rsidRDefault="00EE0B07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EE0B07" w:rsidRDefault="0074018F">
            <w:pPr>
              <w:widowControl w:val="0"/>
              <w:ind w:firstLine="482"/>
            </w:pPr>
            <w:r>
              <w:rPr>
                <w:sz w:val="28"/>
                <w:szCs w:val="28"/>
              </w:rPr>
              <w:t>УТВЕРЖДАЮ</w:t>
            </w:r>
          </w:p>
          <w:p w:rsidR="00EE0B07" w:rsidRDefault="00EE0B07">
            <w:pPr>
              <w:widowControl w:val="0"/>
              <w:ind w:left="432" w:firstLine="50"/>
              <w:jc w:val="center"/>
              <w:rPr>
                <w:sz w:val="28"/>
                <w:szCs w:val="28"/>
              </w:rPr>
            </w:pPr>
          </w:p>
          <w:p w:rsidR="00EE0B07" w:rsidRDefault="0074018F">
            <w:pPr>
              <w:widowControl w:val="0"/>
              <w:ind w:left="432" w:firstLine="50"/>
            </w:pPr>
            <w:r>
              <w:rPr>
                <w:sz w:val="28"/>
                <w:szCs w:val="28"/>
              </w:rPr>
              <w:t xml:space="preserve">директор ГБОУ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СО </w:t>
            </w:r>
          </w:p>
          <w:p w:rsidR="00EE0B07" w:rsidRDefault="0074018F">
            <w:pPr>
              <w:widowControl w:val="0"/>
              <w:ind w:left="432" w:firstLine="50"/>
            </w:pPr>
            <w:r>
              <w:rPr>
                <w:sz w:val="28"/>
                <w:szCs w:val="28"/>
              </w:rPr>
              <w:t>«Самарский Дворец детского и юношеского творчества»</w:t>
            </w:r>
          </w:p>
          <w:p w:rsidR="00EE0B07" w:rsidRDefault="0074018F">
            <w:pPr>
              <w:widowControl w:val="0"/>
              <w:ind w:firstLine="482"/>
            </w:pPr>
            <w:r>
              <w:rPr>
                <w:sz w:val="28"/>
                <w:szCs w:val="28"/>
              </w:rPr>
              <w:t>_____________ / Иванов С.Е.</w:t>
            </w:r>
          </w:p>
          <w:p w:rsidR="00EE0B07" w:rsidRDefault="0074018F">
            <w:pPr>
              <w:widowControl w:val="0"/>
              <w:tabs>
                <w:tab w:val="left" w:pos="528"/>
              </w:tabs>
            </w:pPr>
            <w:r>
              <w:rPr>
                <w:sz w:val="28"/>
                <w:szCs w:val="28"/>
              </w:rPr>
              <w:t xml:space="preserve">       «____» ____________201 г.</w:t>
            </w:r>
          </w:p>
        </w:tc>
      </w:tr>
    </w:tbl>
    <w:p w:rsidR="00EE0B07" w:rsidRDefault="0074018F">
      <w:pPr>
        <w:spacing w:line="360" w:lineRule="auto"/>
        <w:ind w:left="5529"/>
        <w:jc w:val="right"/>
      </w:pPr>
      <w:r>
        <w:rPr>
          <w:sz w:val="28"/>
          <w:szCs w:val="28"/>
        </w:rPr>
        <w:t>.</w:t>
      </w:r>
    </w:p>
    <w:tbl>
      <w:tblPr>
        <w:tblW w:w="478" w:type="dxa"/>
        <w:tblLook w:val="0000"/>
      </w:tblPr>
      <w:tblGrid>
        <w:gridCol w:w="240"/>
        <w:gridCol w:w="238"/>
      </w:tblGrid>
      <w:tr w:rsidR="00EE0B07">
        <w:trPr>
          <w:trHeight w:val="261"/>
        </w:trPr>
        <w:tc>
          <w:tcPr>
            <w:tcW w:w="239" w:type="dxa"/>
            <w:shd w:val="clear" w:color="auto" w:fill="auto"/>
          </w:tcPr>
          <w:p w:rsidR="00EE0B07" w:rsidRDefault="00EE0B07">
            <w:pPr>
              <w:widowControl w:val="0"/>
              <w:snapToGrid w:val="0"/>
              <w:spacing w:line="360" w:lineRule="auto"/>
              <w:ind w:left="5529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EE0B07" w:rsidRDefault="00EE0B07">
            <w:pPr>
              <w:widowControl w:val="0"/>
              <w:snapToGrid w:val="0"/>
              <w:spacing w:line="360" w:lineRule="auto"/>
              <w:ind w:left="5529" w:firstLine="482"/>
              <w:rPr>
                <w:sz w:val="28"/>
                <w:szCs w:val="28"/>
              </w:rPr>
            </w:pPr>
          </w:p>
        </w:tc>
      </w:tr>
    </w:tbl>
    <w:p w:rsidR="00EE0B07" w:rsidRDefault="0074018F">
      <w:pPr>
        <w:ind w:firstLine="709"/>
        <w:jc w:val="center"/>
      </w:pPr>
      <w:r>
        <w:rPr>
          <w:b/>
          <w:sz w:val="28"/>
          <w:szCs w:val="28"/>
        </w:rPr>
        <w:t xml:space="preserve">Положение </w:t>
      </w:r>
    </w:p>
    <w:p w:rsidR="00EE0B07" w:rsidRDefault="0074018F">
      <w:pPr>
        <w:ind w:firstLine="709"/>
        <w:jc w:val="center"/>
      </w:pPr>
      <w:r>
        <w:rPr>
          <w:b/>
          <w:sz w:val="28"/>
          <w:szCs w:val="28"/>
        </w:rPr>
        <w:t>о проведении областного конкурса социально-педагогических проектов и программ образовательных учреждений</w:t>
      </w:r>
    </w:p>
    <w:p w:rsidR="00EE0B07" w:rsidRDefault="0074018F">
      <w:pPr>
        <w:ind w:firstLine="709"/>
        <w:jc w:val="center"/>
      </w:pPr>
      <w:r>
        <w:rPr>
          <w:b/>
          <w:sz w:val="28"/>
          <w:szCs w:val="28"/>
        </w:rPr>
        <w:t>«Педагогическая деятельность школьной библиотеки»</w:t>
      </w:r>
    </w:p>
    <w:p w:rsidR="00EE0B07" w:rsidRDefault="00EE0B07">
      <w:pPr>
        <w:spacing w:line="360" w:lineRule="auto"/>
        <w:jc w:val="center"/>
        <w:rPr>
          <w:b/>
          <w:sz w:val="28"/>
          <w:szCs w:val="28"/>
        </w:rPr>
      </w:pPr>
    </w:p>
    <w:p w:rsidR="00EE0B07" w:rsidRDefault="0074018F">
      <w:pPr>
        <w:spacing w:line="360" w:lineRule="auto"/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1.1. Актуальность проведения конкурса «Педагогическая деятельность школьной библиотеки» обусловлена необходимостью совершенствования содержания деятельности школьных библиотек, реализующих образовательные программы  внеурочной деятельности по поддержки детского и юношеского чтения в условиях реализации федеральных государственных образовательных стандартов.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1.2. Областной конкурс социально-педагогических проектов и программ образовательных учреждений «Педагогическая деятельность школьной библиотеки» (далее - Конкурс) проводится  в  соответствии с циклограммой </w:t>
      </w:r>
      <w:proofErr w:type="gramStart"/>
      <w:r>
        <w:rPr>
          <w:sz w:val="28"/>
          <w:szCs w:val="28"/>
        </w:rPr>
        <w:t>мероприятий государственных учреждений дополнительного образования детей Самарской области</w:t>
      </w:r>
      <w:proofErr w:type="gramEnd"/>
      <w:r>
        <w:rPr>
          <w:sz w:val="28"/>
          <w:szCs w:val="28"/>
        </w:rPr>
        <w:t xml:space="preserve"> на 20</w:t>
      </w:r>
      <w:r w:rsidR="00300256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год, в рамках областной социально-педагогической программы «Литература и современность».</w:t>
      </w:r>
    </w:p>
    <w:p w:rsidR="00EE0B07" w:rsidRDefault="0074018F">
      <w:pPr>
        <w:spacing w:line="360" w:lineRule="auto"/>
        <w:ind w:firstLine="708"/>
        <w:jc w:val="both"/>
      </w:pPr>
      <w:r>
        <w:rPr>
          <w:sz w:val="28"/>
          <w:szCs w:val="28"/>
        </w:rPr>
        <w:t>1.3. Учредителем конкурса является министерство образования и науки Самарской области.</w:t>
      </w:r>
    </w:p>
    <w:p w:rsidR="00EE0B07" w:rsidRDefault="0074018F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1.4. Организаторами конкурса являются 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Дворец детского и юношеского творчества» (далее – ГБОУ ДО СО СДДЮТ),  Самарское региональное представительство Русской школьной библиотечной Ассоциации, Кафедра библиотековедения Самарского Государственного института культуры и искусств.</w:t>
      </w:r>
    </w:p>
    <w:p w:rsidR="00EE0B07" w:rsidRDefault="0074018F">
      <w:pPr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 xml:space="preserve">1.5.Общее руководство Конкурсом осуществляет Оргкомитет. (Приложение 3). </w:t>
      </w:r>
    </w:p>
    <w:p w:rsidR="00EE0B07" w:rsidRDefault="0074018F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1.6.Оргкомитет: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регистрирует участников;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обеспечивает методическую, информационную и консультационную поддержку;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формирует жюри Конкурса;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ведёт протоколы Конкурса.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1.7.Экспертную оценку конкурсных материалов осуществляет жюри.</w:t>
      </w:r>
      <w:r>
        <w:rPr>
          <w:sz w:val="28"/>
          <w:szCs w:val="28"/>
        </w:rPr>
        <w:tab/>
      </w: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II. Цели и задачи конкурса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2.1. Повышение качества работы школьных библиотек для комплексной поддержки образовательной деятельности в соответствии с требованиями ФГОС.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2.2. Содействие повышению степени участия и роли школьных библиотек в образовательном процессе.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2.3. Выявление  и распространение инновационного опыта работы педагогов-библиотекарей, библиотекарей, учителей литературы по продвижению чтения.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ab/>
        <w:t xml:space="preserve">Развитие   читательской компетенции и информационной культуры школьников в процессе </w:t>
      </w:r>
      <w:proofErr w:type="gramStart"/>
      <w:r>
        <w:rPr>
          <w:sz w:val="28"/>
          <w:szCs w:val="28"/>
        </w:rPr>
        <w:t>реализации программ внеурочной деятельности школьных библиотек организаций основного общего образования</w:t>
      </w:r>
      <w:proofErr w:type="gramEnd"/>
      <w:r>
        <w:rPr>
          <w:sz w:val="28"/>
          <w:szCs w:val="28"/>
        </w:rPr>
        <w:t>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Повышение качества деятельности библиотек общеобразовательных учреждений в информационном обеспечении образовательного процесса, в духовно-нравственном, патриотическом воспитании и развитии школьников.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Формирование банка лучших идей и положительных примеров внедрения эффективных образовательных технологий и педагогических методик в библиотеках образовательных учреждений.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2.7.</w:t>
      </w:r>
      <w:r>
        <w:rPr>
          <w:sz w:val="28"/>
          <w:szCs w:val="28"/>
        </w:rPr>
        <w:tab/>
        <w:t>Привлечение широкой общественности к проблемам детского и юношеского чтения; организация совместной деятельности школьных библиотек с общественными и государственными организациями, библиотеками других ведомств.</w:t>
      </w:r>
    </w:p>
    <w:p w:rsidR="00EE0B07" w:rsidRDefault="00EE0B07">
      <w:pPr>
        <w:spacing w:line="360" w:lineRule="auto"/>
        <w:ind w:firstLine="709"/>
        <w:rPr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III. Участники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3.1. В Конкурсе могут принимать участие библиотекари, педагоги-библиотекари,  а также  учителя,  реализующие образовательные программы внеурочной деятельности библиотек по поддержке детского и юношеского чтения среди школьников вне зависимости от стажа работы и образования.</w:t>
      </w:r>
    </w:p>
    <w:p w:rsidR="00EE0B07" w:rsidRDefault="00EE0B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Порядок и сроки проведения конкурса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4.1. На Конкурс представляются самостоятельно разработанные участником программы и проекты как уже внедренные, так и новые, еще не прошедшие апробацию.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>4.2. Участники представляют следующие материалы: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заявку и лист согласия на участие в областном конкурсе на бланке образовательного учреждения, заверенную руководителем учреждения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bibl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pioner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samara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анкету разработчика программы, список участников;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Тему работы участник может сформулировать самостоятельно в соответствии с направлением  деятельности своей библиотеки.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4.3. Номинации.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Конкурс проводится по номинациям: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«Программа»;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«Проект»;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«Технологии».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 xml:space="preserve">4.4. Каждый участник имеет право предложить работы в разные номинации, при условии, что они отвечают необходимым критериям. Содержание работ может отражать деятельность, направленную на </w:t>
      </w:r>
      <w:r>
        <w:rPr>
          <w:sz w:val="28"/>
          <w:szCs w:val="28"/>
        </w:rPr>
        <w:lastRenderedPageBreak/>
        <w:t xml:space="preserve">привлечение интереса к книге и литературе, развитие мотивации к чтению, развитие литературного и художественного творчества, формирование навыков культуры чтения, развитие навыков работы с информацией, содействие </w:t>
      </w:r>
      <w:proofErr w:type="gramStart"/>
      <w:r>
        <w:rPr>
          <w:sz w:val="28"/>
          <w:szCs w:val="28"/>
        </w:rPr>
        <w:t>различным</w:t>
      </w:r>
      <w:proofErr w:type="gramEnd"/>
      <w:r>
        <w:rPr>
          <w:sz w:val="28"/>
          <w:szCs w:val="28"/>
        </w:rPr>
        <w:t xml:space="preserve"> направлениями учебно-воспитательной деятельности образовательного учреждения средствами книги и библиотечной работы.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В номинации «Программа» на Конкурс представляются работы, выполненные в виде программы внеурочной деятельности, которая раскрывает подробный план содержания и деятельности библиотеки по конкретному направлению путем реализации системы организационных и массовых мероприятий в течение определенного времени, а также программы развития школьных информационно-библиотечных центров.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Критерии оценивания: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Оригинальность темы и содержания;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Разнообразие методических приемов и форм работы;</w:t>
      </w:r>
    </w:p>
    <w:p w:rsidR="00EE0B07" w:rsidRDefault="0074018F">
      <w:pPr>
        <w:spacing w:line="360" w:lineRule="auto"/>
        <w:jc w:val="both"/>
      </w:pP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>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Эффективность;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Перспективность распространения (возможность внедрения в практику других учебных заведений).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 xml:space="preserve">В номинации «Проект» на Конкурс представляются работы, выполненные в виде библиотечных или учебных/образовательных проектов. К библиотечным проектам относятся мероприятия образовательной, воспитательной,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направленности, главной целью которых является привлечение внимания к чтению и работе с информацией как социально значимой деятельности, формирование читательской компетентности школьников, содействие учебно-воспитательной работе школы через приобщение к книге, библиотеке, литературе. К учебным проектам относятся мероприятия, главной целью которых является развитие познавательных навыков; формирование умений информационно-поисковой деятельности; развитие навыков критического мышления школьников, в которых учащиеся приобретают знания и умения в процессе планирования и </w:t>
      </w:r>
      <w:r>
        <w:rPr>
          <w:sz w:val="28"/>
          <w:szCs w:val="28"/>
        </w:rPr>
        <w:lastRenderedPageBreak/>
        <w:t>выполнения практических заданий-проектов через реализацию самостоятельной исследовательской, поисковой деятельности. Приветствуются проекты, выполненные совместно с учителями-предметниками, партнёрами библиотеки школы.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Критерии оценивания: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Оригинальность темы и содержания;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Степень вовлеченности школьников;</w:t>
      </w:r>
    </w:p>
    <w:p w:rsidR="00EE0B07" w:rsidRDefault="0074018F">
      <w:pPr>
        <w:spacing w:line="360" w:lineRule="auto"/>
        <w:jc w:val="both"/>
      </w:pP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>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Эффективность;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Перспективность распространения.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 xml:space="preserve">В номинации «Технологии» представляются интегрированные и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уроки, раскрывающие различные аспекты использования информационно-коммуникационных технологий во внеурочной работе по взаимодействию библиотеки и учителя. Работы могут быть представлены в форме: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сетевых проектов, предполагающих совместную учебно-познавательную, исследовательскую, творческую или игровую активность учащихся, организованную на основе сетевых технологий;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библиотечных программ и проектов внеурочной деятельности, реализация которых основана на использовании компьютерных технологий.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Критерии оценивания: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актуальное содержание;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интерактивность;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дизайн (в случае создания виртуального продукта);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перспективность распространения.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 xml:space="preserve">4.5. Все работы должны быть снабжены методическим аппаратом, который включает цели и задачи, необходимое оборудование, обоснование, описание моделей встраивания программы/проекта в образовательный процесс, условия реализации, степень сотрудничества с педагогами. Конкурсант должен </w:t>
      </w:r>
      <w:r>
        <w:rPr>
          <w:sz w:val="28"/>
          <w:szCs w:val="28"/>
        </w:rPr>
        <w:lastRenderedPageBreak/>
        <w:t>продемонстрировать методическое мастерство, владение педагогическими технологиями, включать собственные новаторские находки.</w:t>
      </w:r>
    </w:p>
    <w:p w:rsidR="00EE0B07" w:rsidRDefault="00EE0B07">
      <w:pPr>
        <w:spacing w:line="360" w:lineRule="auto"/>
      </w:pP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4.6. Конкур</w:t>
      </w:r>
      <w:r w:rsidR="000C2519">
        <w:rPr>
          <w:sz w:val="28"/>
          <w:szCs w:val="28"/>
        </w:rPr>
        <w:t>сные работы представляются до 13</w:t>
      </w:r>
      <w:r>
        <w:rPr>
          <w:sz w:val="28"/>
          <w:szCs w:val="28"/>
        </w:rPr>
        <w:t xml:space="preserve"> января 20</w:t>
      </w:r>
      <w:r w:rsidR="000C251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до 18.00 в Оргкомитет  по адресу: 443010, г. Самара,  ул. Куйбышева, 151, библиотека.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4.</w:t>
      </w:r>
      <w:r w:rsidR="000C2519">
        <w:rPr>
          <w:sz w:val="28"/>
          <w:szCs w:val="28"/>
        </w:rPr>
        <w:t>7. Работа жюри 20-23 января 2020</w:t>
      </w:r>
      <w:r>
        <w:rPr>
          <w:sz w:val="28"/>
          <w:szCs w:val="28"/>
        </w:rPr>
        <w:t xml:space="preserve"> г. Презентаци</w:t>
      </w:r>
      <w:r w:rsidR="000C2519">
        <w:rPr>
          <w:sz w:val="28"/>
          <w:szCs w:val="28"/>
        </w:rPr>
        <w:t>я и защита работ  состоится:  27</w:t>
      </w:r>
      <w:r>
        <w:rPr>
          <w:sz w:val="28"/>
          <w:szCs w:val="28"/>
        </w:rPr>
        <w:t xml:space="preserve"> январ</w:t>
      </w:r>
      <w:r w:rsidR="000C2519">
        <w:rPr>
          <w:sz w:val="28"/>
          <w:szCs w:val="28"/>
        </w:rPr>
        <w:t>я 2020</w:t>
      </w:r>
      <w:r>
        <w:rPr>
          <w:sz w:val="28"/>
          <w:szCs w:val="28"/>
        </w:rPr>
        <w:t xml:space="preserve"> года  в  11.00 по адресу: г. Самара, ул. Куйбышева, 151,  Самарский Дворец детского и юношеского творчества.  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 xml:space="preserve">4.8. Авторы работ предоставляют оргкомитету право на общественное использование работ Самарским региональным представительством РШБА. Материалы, представленные на Конкурс, не возвращаются и не рецензируются. </w:t>
      </w:r>
    </w:p>
    <w:p w:rsidR="00EE0B07" w:rsidRDefault="00EE0B07">
      <w:pPr>
        <w:spacing w:line="360" w:lineRule="auto"/>
        <w:rPr>
          <w:b/>
          <w:sz w:val="28"/>
          <w:szCs w:val="28"/>
        </w:rPr>
      </w:pPr>
    </w:p>
    <w:p w:rsidR="00EE0B07" w:rsidRDefault="0074018F">
      <w:pPr>
        <w:spacing w:line="360" w:lineRule="auto"/>
        <w:jc w:val="center"/>
      </w:pPr>
      <w:r>
        <w:rPr>
          <w:b/>
          <w:sz w:val="28"/>
          <w:szCs w:val="28"/>
        </w:rPr>
        <w:t>V. Координатор Конкурса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 xml:space="preserve">5.1.ГБОУ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Дворец детского и юношеского творчества» 443010, г. Самара, ул. Куйбышева 151, телефон: 8(846) 332-07-51</w:t>
      </w:r>
    </w:p>
    <w:p w:rsidR="00EE0B07" w:rsidRDefault="00E122D2">
      <w:pPr>
        <w:spacing w:line="360" w:lineRule="auto"/>
        <w:jc w:val="both"/>
      </w:pPr>
      <w:r>
        <w:rPr>
          <w:sz w:val="28"/>
          <w:szCs w:val="28"/>
        </w:rPr>
        <w:t>Самсонова Татьяна Александровна</w:t>
      </w:r>
      <w:r w:rsidR="0074018F">
        <w:rPr>
          <w:sz w:val="28"/>
          <w:szCs w:val="28"/>
        </w:rPr>
        <w:t xml:space="preserve"> - руководитель социально-педагогической програм</w:t>
      </w:r>
      <w:r>
        <w:rPr>
          <w:sz w:val="28"/>
          <w:szCs w:val="28"/>
        </w:rPr>
        <w:t>мы «Литература и современность»</w:t>
      </w:r>
      <w:r w:rsidR="0074018F">
        <w:rPr>
          <w:sz w:val="28"/>
          <w:szCs w:val="28"/>
        </w:rPr>
        <w:t xml:space="preserve"> Самарского Дворца детского и юношеского творчества</w:t>
      </w:r>
      <w:r>
        <w:rPr>
          <w:sz w:val="28"/>
          <w:szCs w:val="28"/>
        </w:rPr>
        <w:t>, Полетаева Евгения Леонидовна – педагог-организатор Самарского Дворца детского и юношеского творчества.</w:t>
      </w:r>
    </w:p>
    <w:p w:rsidR="00EE0B07" w:rsidRDefault="00EE0B07">
      <w:pPr>
        <w:spacing w:line="360" w:lineRule="auto"/>
        <w:jc w:val="center"/>
        <w:rPr>
          <w:b/>
          <w:sz w:val="28"/>
          <w:szCs w:val="28"/>
        </w:rPr>
      </w:pPr>
    </w:p>
    <w:p w:rsidR="00EE0B07" w:rsidRDefault="0074018F">
      <w:pPr>
        <w:spacing w:line="360" w:lineRule="auto"/>
        <w:jc w:val="center"/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Требования к оформлению работ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 xml:space="preserve">6.1.Материалы принимаются в печатном и электронном  виде (документ  в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).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6.2.Объем не более 15 страниц.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>6.3. На титульном листе указываются: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полное название библиотеки (с указанием полного названия образовательного учреждения и населенного пункта);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номинация;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название творческой работы;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фамилия, имя, отчество (полностью) участника;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lastRenderedPageBreak/>
        <w:t>должность;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контактные данные, телефон, электронная почта;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год создания проекта;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>год реализации проекта/программы.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 xml:space="preserve">6.4. Шрифт 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. Размер шрифта  - 14, интервал – одинарный.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6.5. Допускается наличие приложений к творческой работе, проекту – не более 10 страниц.</w:t>
      </w:r>
      <w:r>
        <w:rPr>
          <w:sz w:val="28"/>
          <w:szCs w:val="28"/>
        </w:rPr>
        <w:tab/>
        <w:t xml:space="preserve">  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6.6. Элек</w:t>
      </w:r>
      <w:r w:rsidR="00E122D2">
        <w:rPr>
          <w:sz w:val="28"/>
          <w:szCs w:val="28"/>
        </w:rPr>
        <w:t>тронная презентация  не более 15</w:t>
      </w:r>
      <w:r>
        <w:rPr>
          <w:sz w:val="28"/>
          <w:szCs w:val="28"/>
        </w:rPr>
        <w:t xml:space="preserve"> слайдов.</w:t>
      </w:r>
    </w:p>
    <w:p w:rsidR="00EE0B07" w:rsidRDefault="0074018F">
      <w:pPr>
        <w:spacing w:line="360" w:lineRule="auto"/>
      </w:pPr>
      <w:r>
        <w:rPr>
          <w:sz w:val="28"/>
          <w:szCs w:val="28"/>
        </w:rPr>
        <w:tab/>
        <w:t>6.7. Список использованной литературы и электронных ресурсов, оформленный в соответствии с ГОСТ.</w:t>
      </w:r>
    </w:p>
    <w:p w:rsidR="00EE0B07" w:rsidRDefault="0074018F">
      <w:pPr>
        <w:spacing w:line="360" w:lineRule="auto"/>
        <w:ind w:firstLine="709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Награждение участников Конкурса</w:t>
      </w:r>
    </w:p>
    <w:p w:rsidR="00EE0B07" w:rsidRDefault="007401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7.1. Все участники Конкурса получают сертификаты. </w:t>
      </w:r>
    </w:p>
    <w:p w:rsidR="00EE0B07" w:rsidRDefault="0074018F">
      <w:pPr>
        <w:spacing w:line="360" w:lineRule="auto"/>
        <w:jc w:val="both"/>
      </w:pPr>
      <w:r>
        <w:rPr>
          <w:sz w:val="28"/>
          <w:szCs w:val="28"/>
        </w:rPr>
        <w:tab/>
        <w:t xml:space="preserve">7.2. Победители награждаются Дипломами министерства образования и науки Самарской области, организаторов Конкурса. </w:t>
      </w:r>
    </w:p>
    <w:p w:rsidR="00EE0B07" w:rsidRDefault="0074018F">
      <w:pPr>
        <w:spacing w:line="360" w:lineRule="auto"/>
        <w:ind w:firstLine="709"/>
      </w:pPr>
      <w:r>
        <w:rPr>
          <w:sz w:val="28"/>
          <w:szCs w:val="28"/>
        </w:rPr>
        <w:tab/>
      </w:r>
      <w:r>
        <w:br w:type="page"/>
      </w:r>
    </w:p>
    <w:p w:rsidR="00EE0B07" w:rsidRDefault="0074018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EE0B07" w:rsidRDefault="00EE0B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E0B07" w:rsidRDefault="007401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конкурсе</w:t>
      </w:r>
    </w:p>
    <w:p w:rsidR="00EE0B07" w:rsidRDefault="007401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социально-педагогических программ внеурочной деятельности библиотек образовательных учреждений</w:t>
      </w:r>
    </w:p>
    <w:p w:rsidR="00EE0B07" w:rsidRDefault="007401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«Педагогическая деятельность школьной библиотеки»</w:t>
      </w:r>
    </w:p>
    <w:p w:rsidR="00EE0B07" w:rsidRDefault="00EE0B07">
      <w:pPr>
        <w:spacing w:line="360" w:lineRule="auto"/>
        <w:rPr>
          <w:sz w:val="28"/>
          <w:szCs w:val="28"/>
        </w:rPr>
      </w:pP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Название образовательного учреждения.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Ф. И. О.  руководителя образовательного учреждения.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Полный адрес образовательного учреждения.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Электронный адрес.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 И. О., должность конкурсанта </w:t>
      </w:r>
    </w:p>
    <w:p w:rsidR="00EE0B07" w:rsidRDefault="00D31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74018F">
        <w:rPr>
          <w:sz w:val="28"/>
          <w:szCs w:val="28"/>
        </w:rPr>
        <w:t>педагогического проекта (программы).</w:t>
      </w:r>
    </w:p>
    <w:p w:rsidR="00EE0B07" w:rsidRDefault="00EE0B07">
      <w:pPr>
        <w:spacing w:line="360" w:lineRule="auto"/>
        <w:rPr>
          <w:sz w:val="28"/>
          <w:szCs w:val="28"/>
        </w:rPr>
      </w:pP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подачи заявки</w:t>
      </w:r>
    </w:p>
    <w:p w:rsidR="00EE0B07" w:rsidRDefault="007401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Подпись руководителя образовательного учреждения</w:t>
      </w: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</w:rPr>
      </w:pPr>
    </w:p>
    <w:p w:rsidR="00EE0B07" w:rsidRDefault="0074018F">
      <w:pPr>
        <w:pStyle w:val="ab"/>
        <w:shd w:val="clear" w:color="auto" w:fill="FFFFFF"/>
        <w:jc w:val="right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Приложение №2</w:t>
      </w:r>
    </w:p>
    <w:p w:rsidR="00EE0B07" w:rsidRDefault="00EE0B07">
      <w:pPr>
        <w:pStyle w:val="ab"/>
        <w:shd w:val="clear" w:color="auto" w:fill="FFFFFF"/>
        <w:jc w:val="center"/>
        <w:rPr>
          <w:rStyle w:val="a5"/>
          <w:color w:val="000000"/>
          <w:sz w:val="28"/>
          <w:szCs w:val="28"/>
        </w:rPr>
      </w:pPr>
    </w:p>
    <w:p w:rsidR="00EE0B07" w:rsidRDefault="0074018F">
      <w:pPr>
        <w:pStyle w:val="ab"/>
        <w:shd w:val="clear" w:color="auto" w:fill="FFFFFF"/>
        <w:jc w:val="center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Согласие на участие в конкурсе</w:t>
      </w:r>
    </w:p>
    <w:p w:rsidR="00EE0B07" w:rsidRDefault="00EE0B07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EE0B07" w:rsidRDefault="0074018F">
      <w:pPr>
        <w:pStyle w:val="ab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Я________________________________________________ согласен с тем, что организаторы Конкурса, ГБОУ ДО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«Самарский дворец детского и юношеского творчества», оставляет за собой право использовать (в том числе публиковать и распространять) материалы, представленные авторами на Конкурс, а также видео и фотоматериалы, произведенные во время проведения конкурса и связанные с ним без выплаты вознаграждений участникам Конкурса, в некоммерческих целях, в частности, в целях популяризации Конкурса и его участников.</w:t>
      </w:r>
    </w:p>
    <w:p w:rsidR="00EE0B07" w:rsidRDefault="0074018F">
      <w:pPr>
        <w:pStyle w:val="ab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Достоверность информации, представленной в составе заявки на участие в Конкурсе, подтверждаю.</w:t>
      </w:r>
    </w:p>
    <w:p w:rsidR="00EE0B07" w:rsidRDefault="0074018F">
      <w:pPr>
        <w:ind w:left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п.3 ч.1 ст.3 Федерального закона от 27.07.2006 № 152-ФЗ «О персональных данных», содержащихся в настоящей заявке, с целью организации моего участия в Конкурсе.</w:t>
      </w:r>
      <w:proofErr w:type="gramEnd"/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Прошу прекратить обработку персональных данных о достижениях, целей и завершению сроков Конкурса.</w:t>
      </w:r>
    </w:p>
    <w:p w:rsidR="00EE0B07" w:rsidRDefault="00EE0B07">
      <w:pPr>
        <w:pStyle w:val="ab"/>
        <w:shd w:val="clear" w:color="auto" w:fill="FFFFFF"/>
        <w:jc w:val="both"/>
        <w:rPr>
          <w:sz w:val="28"/>
          <w:szCs w:val="28"/>
        </w:rPr>
      </w:pPr>
    </w:p>
    <w:p w:rsidR="00EE0B07" w:rsidRDefault="0074018F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ФИО_______________________________________Подпись_____________________</w:t>
      </w:r>
    </w:p>
    <w:p w:rsidR="00EE0B07" w:rsidRDefault="00EE0B07">
      <w:pPr>
        <w:spacing w:line="360" w:lineRule="auto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74018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№3</w:t>
      </w: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</w:pPr>
    </w:p>
    <w:p w:rsidR="00EE0B07" w:rsidRDefault="0074018F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Состав Оргкомитета</w:t>
      </w: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74018F" w:rsidRDefault="007401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Петрук Валентина Дмитриевна – заведующая информационно-методической  библиотекой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СДДЮТ, </w:t>
      </w:r>
      <w:proofErr w:type="gramStart"/>
      <w:r>
        <w:rPr>
          <w:sz w:val="28"/>
          <w:szCs w:val="28"/>
        </w:rPr>
        <w:t>руководитель</w:t>
      </w:r>
      <w:proofErr w:type="gramEnd"/>
      <w:r>
        <w:rPr>
          <w:sz w:val="28"/>
          <w:szCs w:val="28"/>
        </w:rPr>
        <w:t xml:space="preserve"> областной социально-педагогической программы «Литература и современность», председатель Самарского регионального представительства РШБА.</w:t>
      </w:r>
    </w:p>
    <w:p w:rsidR="00EE0B07" w:rsidRDefault="0074018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Полетаева Евгения Леонидовна - педагог-организатор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СДДЮТ.</w:t>
      </w: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both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  <w:rPr>
          <w:sz w:val="28"/>
          <w:szCs w:val="28"/>
        </w:rPr>
      </w:pPr>
    </w:p>
    <w:p w:rsidR="00EE0B07" w:rsidRDefault="00EE0B07">
      <w:pPr>
        <w:spacing w:line="360" w:lineRule="auto"/>
        <w:ind w:firstLine="709"/>
        <w:jc w:val="right"/>
      </w:pPr>
    </w:p>
    <w:sectPr w:rsidR="00EE0B07" w:rsidSect="00EE0B07">
      <w:pgSz w:w="11906" w:h="16838"/>
      <w:pgMar w:top="1134" w:right="851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compat/>
  <w:rsids>
    <w:rsidRoot w:val="00EE0B07"/>
    <w:rsid w:val="000C2519"/>
    <w:rsid w:val="00193D69"/>
    <w:rsid w:val="00300256"/>
    <w:rsid w:val="0074018F"/>
    <w:rsid w:val="00D31DC9"/>
    <w:rsid w:val="00E04F1E"/>
    <w:rsid w:val="00E122D2"/>
    <w:rsid w:val="00EE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6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A0B66"/>
    <w:rPr>
      <w:rFonts w:ascii="Symbol" w:hAnsi="Symbol" w:cs="Symbol"/>
    </w:rPr>
  </w:style>
  <w:style w:type="character" w:customStyle="1" w:styleId="WW8Num2z0">
    <w:name w:val="WW8Num2z0"/>
    <w:qFormat/>
    <w:rsid w:val="00AA0B66"/>
    <w:rPr>
      <w:rFonts w:ascii="Symbol" w:hAnsi="Symbol" w:cs="Symbol"/>
    </w:rPr>
  </w:style>
  <w:style w:type="character" w:customStyle="1" w:styleId="WW8Num3z0">
    <w:name w:val="WW8Num3z0"/>
    <w:qFormat/>
    <w:rsid w:val="00AA0B66"/>
    <w:rPr>
      <w:rFonts w:ascii="Symbol" w:hAnsi="Symbol" w:cs="Symbol"/>
      <w:sz w:val="28"/>
      <w:szCs w:val="28"/>
    </w:rPr>
  </w:style>
  <w:style w:type="character" w:customStyle="1" w:styleId="WW8Num4z0">
    <w:name w:val="WW8Num4z0"/>
    <w:qFormat/>
    <w:rsid w:val="00AA0B66"/>
    <w:rPr>
      <w:rFonts w:ascii="Symbol" w:hAnsi="Symbol" w:cs="Symbol"/>
    </w:rPr>
  </w:style>
  <w:style w:type="character" w:customStyle="1" w:styleId="WW8Num5z0">
    <w:name w:val="WW8Num5z0"/>
    <w:qFormat/>
    <w:rsid w:val="00AA0B66"/>
    <w:rPr>
      <w:rFonts w:ascii="Symbol" w:hAnsi="Symbol" w:cs="Symbol"/>
      <w:sz w:val="28"/>
      <w:szCs w:val="28"/>
    </w:rPr>
  </w:style>
  <w:style w:type="character" w:customStyle="1" w:styleId="WW8Num6z0">
    <w:name w:val="WW8Num6z0"/>
    <w:qFormat/>
    <w:rsid w:val="00AA0B66"/>
    <w:rPr>
      <w:rFonts w:ascii="Symbol" w:hAnsi="Symbol" w:cs="Symbol"/>
    </w:rPr>
  </w:style>
  <w:style w:type="character" w:customStyle="1" w:styleId="WW8Num7z0">
    <w:name w:val="WW8Num7z0"/>
    <w:qFormat/>
    <w:rsid w:val="00AA0B66"/>
    <w:rPr>
      <w:rFonts w:ascii="Symbol" w:hAnsi="Symbol" w:cs="Symbol"/>
      <w:sz w:val="28"/>
      <w:szCs w:val="28"/>
    </w:rPr>
  </w:style>
  <w:style w:type="character" w:customStyle="1" w:styleId="WW8Num8z0">
    <w:name w:val="WW8Num8z0"/>
    <w:qFormat/>
    <w:rsid w:val="00AA0B66"/>
  </w:style>
  <w:style w:type="character" w:customStyle="1" w:styleId="WW8Num8z1">
    <w:name w:val="WW8Num8z1"/>
    <w:qFormat/>
    <w:rsid w:val="00AA0B66"/>
  </w:style>
  <w:style w:type="character" w:customStyle="1" w:styleId="WW8Num8z2">
    <w:name w:val="WW8Num8z2"/>
    <w:qFormat/>
    <w:rsid w:val="00AA0B66"/>
  </w:style>
  <w:style w:type="character" w:customStyle="1" w:styleId="WW8Num8z3">
    <w:name w:val="WW8Num8z3"/>
    <w:qFormat/>
    <w:rsid w:val="00AA0B66"/>
  </w:style>
  <w:style w:type="character" w:customStyle="1" w:styleId="WW8Num8z4">
    <w:name w:val="WW8Num8z4"/>
    <w:qFormat/>
    <w:rsid w:val="00AA0B66"/>
  </w:style>
  <w:style w:type="character" w:customStyle="1" w:styleId="WW8Num8z5">
    <w:name w:val="WW8Num8z5"/>
    <w:qFormat/>
    <w:rsid w:val="00AA0B66"/>
  </w:style>
  <w:style w:type="character" w:customStyle="1" w:styleId="WW8Num8z6">
    <w:name w:val="WW8Num8z6"/>
    <w:qFormat/>
    <w:rsid w:val="00AA0B66"/>
  </w:style>
  <w:style w:type="character" w:customStyle="1" w:styleId="WW8Num8z7">
    <w:name w:val="WW8Num8z7"/>
    <w:qFormat/>
    <w:rsid w:val="00AA0B66"/>
  </w:style>
  <w:style w:type="character" w:customStyle="1" w:styleId="WW8Num8z8">
    <w:name w:val="WW8Num8z8"/>
    <w:qFormat/>
    <w:rsid w:val="00AA0B66"/>
  </w:style>
  <w:style w:type="character" w:customStyle="1" w:styleId="WW8Num1z1">
    <w:name w:val="WW8Num1z1"/>
    <w:qFormat/>
    <w:rsid w:val="00AA0B66"/>
    <w:rPr>
      <w:b w:val="0"/>
    </w:rPr>
  </w:style>
  <w:style w:type="character" w:customStyle="1" w:styleId="WW8Num2z1">
    <w:name w:val="WW8Num2z1"/>
    <w:qFormat/>
    <w:rsid w:val="00AA0B66"/>
    <w:rPr>
      <w:rFonts w:ascii="Wingdings" w:hAnsi="Wingdings" w:cs="Wingdings"/>
    </w:rPr>
  </w:style>
  <w:style w:type="character" w:customStyle="1" w:styleId="WW8Num2z2">
    <w:name w:val="WW8Num2z2"/>
    <w:qFormat/>
    <w:rsid w:val="00AA0B66"/>
  </w:style>
  <w:style w:type="character" w:customStyle="1" w:styleId="WW8Num2z3">
    <w:name w:val="WW8Num2z3"/>
    <w:qFormat/>
    <w:rsid w:val="00AA0B66"/>
  </w:style>
  <w:style w:type="character" w:customStyle="1" w:styleId="WW8Num2z4">
    <w:name w:val="WW8Num2z4"/>
    <w:qFormat/>
    <w:rsid w:val="00AA0B66"/>
  </w:style>
  <w:style w:type="character" w:customStyle="1" w:styleId="WW8Num2z5">
    <w:name w:val="WW8Num2z5"/>
    <w:qFormat/>
    <w:rsid w:val="00AA0B66"/>
  </w:style>
  <w:style w:type="character" w:customStyle="1" w:styleId="WW8Num2z6">
    <w:name w:val="WW8Num2z6"/>
    <w:qFormat/>
    <w:rsid w:val="00AA0B66"/>
  </w:style>
  <w:style w:type="character" w:customStyle="1" w:styleId="WW8Num2z7">
    <w:name w:val="WW8Num2z7"/>
    <w:qFormat/>
    <w:rsid w:val="00AA0B66"/>
  </w:style>
  <w:style w:type="character" w:customStyle="1" w:styleId="WW8Num2z8">
    <w:name w:val="WW8Num2z8"/>
    <w:qFormat/>
    <w:rsid w:val="00AA0B66"/>
  </w:style>
  <w:style w:type="character" w:customStyle="1" w:styleId="WW8Num3z1">
    <w:name w:val="WW8Num3z1"/>
    <w:qFormat/>
    <w:rsid w:val="00AA0B66"/>
    <w:rPr>
      <w:rFonts w:ascii="Courier New" w:hAnsi="Courier New" w:cs="Courier New"/>
    </w:rPr>
  </w:style>
  <w:style w:type="character" w:customStyle="1" w:styleId="WW8Num3z3">
    <w:name w:val="WW8Num3z3"/>
    <w:qFormat/>
    <w:rsid w:val="00AA0B66"/>
    <w:rPr>
      <w:rFonts w:ascii="Symbol" w:hAnsi="Symbol" w:cs="Symbol"/>
    </w:rPr>
  </w:style>
  <w:style w:type="character" w:customStyle="1" w:styleId="WW8Num4z1">
    <w:name w:val="WW8Num4z1"/>
    <w:qFormat/>
    <w:rsid w:val="00AA0B66"/>
    <w:rPr>
      <w:rFonts w:ascii="Courier New" w:hAnsi="Courier New" w:cs="Courier New"/>
    </w:rPr>
  </w:style>
  <w:style w:type="character" w:customStyle="1" w:styleId="WW8Num4z2">
    <w:name w:val="WW8Num4z2"/>
    <w:qFormat/>
    <w:rsid w:val="00AA0B66"/>
    <w:rPr>
      <w:rFonts w:ascii="Wingdings" w:hAnsi="Wingdings" w:cs="Wingdings"/>
    </w:rPr>
  </w:style>
  <w:style w:type="character" w:customStyle="1" w:styleId="WW8Num5z1">
    <w:name w:val="WW8Num5z1"/>
    <w:qFormat/>
    <w:rsid w:val="00AA0B66"/>
    <w:rPr>
      <w:rFonts w:ascii="Courier New" w:hAnsi="Courier New" w:cs="Courier New"/>
    </w:rPr>
  </w:style>
  <w:style w:type="character" w:customStyle="1" w:styleId="WW8Num5z2">
    <w:name w:val="WW8Num5z2"/>
    <w:qFormat/>
    <w:rsid w:val="00AA0B66"/>
    <w:rPr>
      <w:rFonts w:ascii="Wingdings" w:hAnsi="Wingdings" w:cs="Wingdings"/>
    </w:rPr>
  </w:style>
  <w:style w:type="character" w:customStyle="1" w:styleId="WW8Num6z1">
    <w:name w:val="WW8Num6z1"/>
    <w:qFormat/>
    <w:rsid w:val="00AA0B66"/>
    <w:rPr>
      <w:rFonts w:ascii="Courier New" w:hAnsi="Courier New" w:cs="Courier New"/>
    </w:rPr>
  </w:style>
  <w:style w:type="character" w:customStyle="1" w:styleId="WW8Num6z3">
    <w:name w:val="WW8Num6z3"/>
    <w:qFormat/>
    <w:rsid w:val="00AA0B66"/>
    <w:rPr>
      <w:rFonts w:ascii="Symbol" w:hAnsi="Symbol" w:cs="Symbol"/>
    </w:rPr>
  </w:style>
  <w:style w:type="character" w:customStyle="1" w:styleId="WW8Num7z1">
    <w:name w:val="WW8Num7z1"/>
    <w:qFormat/>
    <w:rsid w:val="00AA0B66"/>
    <w:rPr>
      <w:rFonts w:ascii="Courier New" w:hAnsi="Courier New" w:cs="Courier New"/>
    </w:rPr>
  </w:style>
  <w:style w:type="character" w:customStyle="1" w:styleId="WW8Num7z3">
    <w:name w:val="WW8Num7z3"/>
    <w:qFormat/>
    <w:rsid w:val="00AA0B66"/>
    <w:rPr>
      <w:rFonts w:ascii="Symbol" w:hAnsi="Symbol" w:cs="Symbol"/>
    </w:rPr>
  </w:style>
  <w:style w:type="character" w:customStyle="1" w:styleId="WW8Num9z0">
    <w:name w:val="WW8Num9z0"/>
    <w:qFormat/>
    <w:rsid w:val="00AA0B66"/>
    <w:rPr>
      <w:rFonts w:ascii="Symbol" w:hAnsi="Symbol" w:cs="Symbol"/>
    </w:rPr>
  </w:style>
  <w:style w:type="character" w:customStyle="1" w:styleId="WW8Num9z1">
    <w:name w:val="WW8Num9z1"/>
    <w:qFormat/>
    <w:rsid w:val="00AA0B66"/>
    <w:rPr>
      <w:rFonts w:ascii="Courier New" w:hAnsi="Courier New" w:cs="Courier New"/>
    </w:rPr>
  </w:style>
  <w:style w:type="character" w:customStyle="1" w:styleId="WW8Num9z2">
    <w:name w:val="WW8Num9z2"/>
    <w:qFormat/>
    <w:rsid w:val="00AA0B66"/>
    <w:rPr>
      <w:rFonts w:ascii="Wingdings" w:hAnsi="Wingdings" w:cs="Wingdings"/>
    </w:rPr>
  </w:style>
  <w:style w:type="character" w:customStyle="1" w:styleId="WW8Num10z0">
    <w:name w:val="WW8Num10z0"/>
    <w:qFormat/>
    <w:rsid w:val="00AA0B66"/>
    <w:rPr>
      <w:rFonts w:ascii="Symbol" w:hAnsi="Symbol" w:cs="Symbol"/>
    </w:rPr>
  </w:style>
  <w:style w:type="character" w:customStyle="1" w:styleId="WW8Num10z1">
    <w:name w:val="WW8Num10z1"/>
    <w:qFormat/>
    <w:rsid w:val="00AA0B66"/>
    <w:rPr>
      <w:rFonts w:ascii="Courier New" w:hAnsi="Courier New" w:cs="Courier New"/>
    </w:rPr>
  </w:style>
  <w:style w:type="character" w:customStyle="1" w:styleId="WW8Num10z2">
    <w:name w:val="WW8Num10z2"/>
    <w:qFormat/>
    <w:rsid w:val="00AA0B66"/>
    <w:rPr>
      <w:rFonts w:ascii="Wingdings" w:hAnsi="Wingdings" w:cs="Wingdings"/>
    </w:rPr>
  </w:style>
  <w:style w:type="character" w:customStyle="1" w:styleId="WW8Num11z0">
    <w:name w:val="WW8Num11z0"/>
    <w:qFormat/>
    <w:rsid w:val="00AA0B66"/>
    <w:rPr>
      <w:rFonts w:ascii="Wingdings" w:hAnsi="Wingdings" w:cs="Wingdings"/>
    </w:rPr>
  </w:style>
  <w:style w:type="character" w:customStyle="1" w:styleId="WW8Num11z1">
    <w:name w:val="WW8Num11z1"/>
    <w:qFormat/>
    <w:rsid w:val="00AA0B66"/>
    <w:rPr>
      <w:rFonts w:ascii="Courier New" w:hAnsi="Courier New" w:cs="Courier New"/>
    </w:rPr>
  </w:style>
  <w:style w:type="character" w:customStyle="1" w:styleId="WW8Num11z3">
    <w:name w:val="WW8Num11z3"/>
    <w:qFormat/>
    <w:rsid w:val="00AA0B66"/>
    <w:rPr>
      <w:rFonts w:ascii="Symbol" w:hAnsi="Symbol" w:cs="Symbol"/>
    </w:rPr>
  </w:style>
  <w:style w:type="character" w:customStyle="1" w:styleId="WW8Num12z0">
    <w:name w:val="WW8Num12z0"/>
    <w:qFormat/>
    <w:rsid w:val="00AA0B66"/>
    <w:rPr>
      <w:rFonts w:ascii="Symbol" w:hAnsi="Symbol" w:cs="Symbol"/>
      <w:sz w:val="28"/>
      <w:szCs w:val="28"/>
    </w:rPr>
  </w:style>
  <w:style w:type="character" w:customStyle="1" w:styleId="WW8Num12z1">
    <w:name w:val="WW8Num12z1"/>
    <w:qFormat/>
    <w:rsid w:val="00AA0B66"/>
    <w:rPr>
      <w:rFonts w:ascii="Courier New" w:hAnsi="Courier New" w:cs="Courier New"/>
    </w:rPr>
  </w:style>
  <w:style w:type="character" w:customStyle="1" w:styleId="WW8Num12z2">
    <w:name w:val="WW8Num12z2"/>
    <w:qFormat/>
    <w:rsid w:val="00AA0B66"/>
    <w:rPr>
      <w:rFonts w:ascii="Wingdings" w:hAnsi="Wingdings" w:cs="Wingdings"/>
    </w:rPr>
  </w:style>
  <w:style w:type="character" w:customStyle="1" w:styleId="WW8Num13z0">
    <w:name w:val="WW8Num13z0"/>
    <w:qFormat/>
    <w:rsid w:val="00AA0B66"/>
    <w:rPr>
      <w:rFonts w:ascii="Symbol" w:hAnsi="Symbol" w:cs="Symbol"/>
    </w:rPr>
  </w:style>
  <w:style w:type="character" w:customStyle="1" w:styleId="WW8Num13z1">
    <w:name w:val="WW8Num13z1"/>
    <w:qFormat/>
    <w:rsid w:val="00AA0B66"/>
    <w:rPr>
      <w:rFonts w:ascii="Courier New" w:hAnsi="Courier New" w:cs="Courier New"/>
    </w:rPr>
  </w:style>
  <w:style w:type="character" w:customStyle="1" w:styleId="WW8Num13z2">
    <w:name w:val="WW8Num13z2"/>
    <w:qFormat/>
    <w:rsid w:val="00AA0B66"/>
    <w:rPr>
      <w:rFonts w:ascii="Wingdings" w:hAnsi="Wingdings" w:cs="Wingdings"/>
    </w:rPr>
  </w:style>
  <w:style w:type="character" w:customStyle="1" w:styleId="WW8Num14z0">
    <w:name w:val="WW8Num14z0"/>
    <w:qFormat/>
    <w:rsid w:val="00AA0B66"/>
  </w:style>
  <w:style w:type="character" w:customStyle="1" w:styleId="WW8Num14z1">
    <w:name w:val="WW8Num14z1"/>
    <w:qFormat/>
    <w:rsid w:val="00AA0B66"/>
    <w:rPr>
      <w:rFonts w:ascii="Wingdings" w:hAnsi="Wingdings" w:cs="Wingdings"/>
    </w:rPr>
  </w:style>
  <w:style w:type="character" w:customStyle="1" w:styleId="WW8Num15z0">
    <w:name w:val="WW8Num15z0"/>
    <w:qFormat/>
    <w:rsid w:val="00AA0B66"/>
    <w:rPr>
      <w:rFonts w:ascii="Symbol" w:hAnsi="Symbol" w:cs="Symbol"/>
    </w:rPr>
  </w:style>
  <w:style w:type="character" w:customStyle="1" w:styleId="WW8Num15z1">
    <w:name w:val="WW8Num15z1"/>
    <w:qFormat/>
    <w:rsid w:val="00AA0B66"/>
    <w:rPr>
      <w:rFonts w:ascii="Courier New" w:hAnsi="Courier New" w:cs="Courier New"/>
    </w:rPr>
  </w:style>
  <w:style w:type="character" w:customStyle="1" w:styleId="WW8Num15z2">
    <w:name w:val="WW8Num15z2"/>
    <w:qFormat/>
    <w:rsid w:val="00AA0B66"/>
    <w:rPr>
      <w:rFonts w:ascii="Wingdings" w:hAnsi="Wingdings" w:cs="Wingdings"/>
    </w:rPr>
  </w:style>
  <w:style w:type="character" w:customStyle="1" w:styleId="WW8Num16z0">
    <w:name w:val="WW8Num16z0"/>
    <w:qFormat/>
    <w:rsid w:val="00AA0B66"/>
    <w:rPr>
      <w:rFonts w:ascii="Symbol" w:hAnsi="Symbol" w:cs="Symbol"/>
    </w:rPr>
  </w:style>
  <w:style w:type="character" w:customStyle="1" w:styleId="WW8Num16z1">
    <w:name w:val="WW8Num16z1"/>
    <w:qFormat/>
    <w:rsid w:val="00AA0B66"/>
    <w:rPr>
      <w:rFonts w:ascii="Courier New" w:hAnsi="Courier New" w:cs="Courier New"/>
    </w:rPr>
  </w:style>
  <w:style w:type="character" w:customStyle="1" w:styleId="WW8Num16z2">
    <w:name w:val="WW8Num16z2"/>
    <w:qFormat/>
    <w:rsid w:val="00AA0B66"/>
    <w:rPr>
      <w:rFonts w:ascii="Wingdings" w:hAnsi="Wingdings" w:cs="Wingdings"/>
    </w:rPr>
  </w:style>
  <w:style w:type="character" w:customStyle="1" w:styleId="WW8Num17z0">
    <w:name w:val="WW8Num17z0"/>
    <w:qFormat/>
    <w:rsid w:val="00AA0B66"/>
    <w:rPr>
      <w:rFonts w:ascii="Wingdings" w:hAnsi="Wingdings" w:cs="Wingdings"/>
    </w:rPr>
  </w:style>
  <w:style w:type="character" w:customStyle="1" w:styleId="WW8Num17z1">
    <w:name w:val="WW8Num17z1"/>
    <w:qFormat/>
    <w:rsid w:val="00AA0B66"/>
    <w:rPr>
      <w:rFonts w:ascii="Courier New" w:hAnsi="Courier New" w:cs="Courier New"/>
    </w:rPr>
  </w:style>
  <w:style w:type="character" w:customStyle="1" w:styleId="WW8Num17z3">
    <w:name w:val="WW8Num17z3"/>
    <w:qFormat/>
    <w:rsid w:val="00AA0B66"/>
    <w:rPr>
      <w:rFonts w:ascii="Symbol" w:hAnsi="Symbol" w:cs="Symbol"/>
    </w:rPr>
  </w:style>
  <w:style w:type="character" w:customStyle="1" w:styleId="WW8Num18z0">
    <w:name w:val="WW8Num18z0"/>
    <w:qFormat/>
    <w:rsid w:val="00AA0B66"/>
    <w:rPr>
      <w:rFonts w:ascii="Symbol" w:hAnsi="Symbol" w:cs="Symbol"/>
    </w:rPr>
  </w:style>
  <w:style w:type="character" w:customStyle="1" w:styleId="WW8Num18z1">
    <w:name w:val="WW8Num18z1"/>
    <w:qFormat/>
    <w:rsid w:val="00AA0B66"/>
    <w:rPr>
      <w:rFonts w:ascii="Courier New" w:hAnsi="Courier New" w:cs="Courier New"/>
    </w:rPr>
  </w:style>
  <w:style w:type="character" w:customStyle="1" w:styleId="WW8Num18z2">
    <w:name w:val="WW8Num18z2"/>
    <w:qFormat/>
    <w:rsid w:val="00AA0B66"/>
    <w:rPr>
      <w:rFonts w:ascii="Wingdings" w:hAnsi="Wingdings" w:cs="Wingdings"/>
    </w:rPr>
  </w:style>
  <w:style w:type="character" w:customStyle="1" w:styleId="WW8Num19z0">
    <w:name w:val="WW8Num19z0"/>
    <w:qFormat/>
    <w:rsid w:val="00AA0B66"/>
    <w:rPr>
      <w:rFonts w:ascii="Wingdings" w:hAnsi="Wingdings" w:cs="Wingdings"/>
    </w:rPr>
  </w:style>
  <w:style w:type="character" w:customStyle="1" w:styleId="WW8Num19z1">
    <w:name w:val="WW8Num19z1"/>
    <w:qFormat/>
    <w:rsid w:val="00AA0B66"/>
    <w:rPr>
      <w:rFonts w:ascii="Courier New" w:hAnsi="Courier New" w:cs="Courier New"/>
    </w:rPr>
  </w:style>
  <w:style w:type="character" w:customStyle="1" w:styleId="WW8Num19z3">
    <w:name w:val="WW8Num19z3"/>
    <w:qFormat/>
    <w:rsid w:val="00AA0B66"/>
    <w:rPr>
      <w:rFonts w:ascii="Symbol" w:hAnsi="Symbol" w:cs="Symbol"/>
    </w:rPr>
  </w:style>
  <w:style w:type="character" w:customStyle="1" w:styleId="WW8Num20z0">
    <w:name w:val="WW8Num20z0"/>
    <w:qFormat/>
    <w:rsid w:val="00AA0B66"/>
  </w:style>
  <w:style w:type="character" w:customStyle="1" w:styleId="WW8Num20z1">
    <w:name w:val="WW8Num20z1"/>
    <w:qFormat/>
    <w:rsid w:val="00AA0B66"/>
    <w:rPr>
      <w:b w:val="0"/>
    </w:rPr>
  </w:style>
  <w:style w:type="character" w:customStyle="1" w:styleId="WW8Num21z0">
    <w:name w:val="WW8Num21z0"/>
    <w:qFormat/>
    <w:rsid w:val="00AA0B66"/>
    <w:rPr>
      <w:rFonts w:ascii="Wingdings" w:hAnsi="Wingdings" w:cs="Wingdings"/>
    </w:rPr>
  </w:style>
  <w:style w:type="character" w:customStyle="1" w:styleId="WW8Num21z1">
    <w:name w:val="WW8Num21z1"/>
    <w:qFormat/>
    <w:rsid w:val="00AA0B66"/>
    <w:rPr>
      <w:rFonts w:ascii="Courier New" w:hAnsi="Courier New" w:cs="Courier New"/>
    </w:rPr>
  </w:style>
  <w:style w:type="character" w:customStyle="1" w:styleId="WW8Num21z3">
    <w:name w:val="WW8Num21z3"/>
    <w:qFormat/>
    <w:rsid w:val="00AA0B66"/>
    <w:rPr>
      <w:rFonts w:ascii="Symbol" w:hAnsi="Symbol" w:cs="Symbol"/>
    </w:rPr>
  </w:style>
  <w:style w:type="character" w:customStyle="1" w:styleId="WW8Num22z0">
    <w:name w:val="WW8Num22z0"/>
    <w:qFormat/>
    <w:rsid w:val="00AA0B66"/>
    <w:rPr>
      <w:rFonts w:ascii="Symbol" w:hAnsi="Symbol" w:cs="Symbol"/>
      <w:sz w:val="28"/>
      <w:szCs w:val="28"/>
    </w:rPr>
  </w:style>
  <w:style w:type="character" w:customStyle="1" w:styleId="WW8Num22z1">
    <w:name w:val="WW8Num22z1"/>
    <w:qFormat/>
    <w:rsid w:val="00AA0B66"/>
    <w:rPr>
      <w:rFonts w:ascii="Courier New" w:hAnsi="Courier New" w:cs="Courier New"/>
    </w:rPr>
  </w:style>
  <w:style w:type="character" w:customStyle="1" w:styleId="WW8Num22z2">
    <w:name w:val="WW8Num22z2"/>
    <w:qFormat/>
    <w:rsid w:val="00AA0B66"/>
    <w:rPr>
      <w:rFonts w:ascii="Wingdings" w:hAnsi="Wingdings" w:cs="Wingdings"/>
    </w:rPr>
  </w:style>
  <w:style w:type="character" w:customStyle="1" w:styleId="WW8Num23z0">
    <w:name w:val="WW8Num23z0"/>
    <w:qFormat/>
    <w:rsid w:val="00AA0B66"/>
    <w:rPr>
      <w:rFonts w:ascii="Wingdings" w:hAnsi="Wingdings" w:cs="Wingdings"/>
    </w:rPr>
  </w:style>
  <w:style w:type="character" w:customStyle="1" w:styleId="WW8Num23z1">
    <w:name w:val="WW8Num23z1"/>
    <w:qFormat/>
    <w:rsid w:val="00AA0B66"/>
    <w:rPr>
      <w:rFonts w:ascii="Courier New" w:hAnsi="Courier New" w:cs="Courier New"/>
    </w:rPr>
  </w:style>
  <w:style w:type="character" w:customStyle="1" w:styleId="WW8Num23z3">
    <w:name w:val="WW8Num23z3"/>
    <w:qFormat/>
    <w:rsid w:val="00AA0B66"/>
    <w:rPr>
      <w:rFonts w:ascii="Symbol" w:hAnsi="Symbol" w:cs="Symbol"/>
    </w:rPr>
  </w:style>
  <w:style w:type="character" w:customStyle="1" w:styleId="1">
    <w:name w:val="Основной шрифт абзаца1"/>
    <w:qFormat/>
    <w:rsid w:val="00AA0B66"/>
  </w:style>
  <w:style w:type="character" w:customStyle="1" w:styleId="a3">
    <w:name w:val="Верхний колонтитул Знак"/>
    <w:basedOn w:val="1"/>
    <w:qFormat/>
    <w:rsid w:val="00AA0B66"/>
    <w:rPr>
      <w:sz w:val="24"/>
      <w:szCs w:val="24"/>
    </w:rPr>
  </w:style>
  <w:style w:type="character" w:customStyle="1" w:styleId="a4">
    <w:name w:val="Нижний колонтитул Знак"/>
    <w:basedOn w:val="1"/>
    <w:qFormat/>
    <w:rsid w:val="00AA0B66"/>
    <w:rPr>
      <w:sz w:val="24"/>
      <w:szCs w:val="24"/>
    </w:rPr>
  </w:style>
  <w:style w:type="character" w:styleId="a5">
    <w:name w:val="Strong"/>
    <w:basedOn w:val="1"/>
    <w:qFormat/>
    <w:rsid w:val="00AA0B66"/>
    <w:rPr>
      <w:b/>
      <w:bCs/>
    </w:rPr>
  </w:style>
  <w:style w:type="character" w:customStyle="1" w:styleId="-">
    <w:name w:val="Интернет-ссылка"/>
    <w:rsid w:val="00AA0B66"/>
    <w:rPr>
      <w:color w:val="000080"/>
      <w:u w:val="single"/>
    </w:rPr>
  </w:style>
  <w:style w:type="character" w:customStyle="1" w:styleId="ListLabel1">
    <w:name w:val="ListLabel 1"/>
    <w:qFormat/>
    <w:rsid w:val="00EE0B07"/>
    <w:rPr>
      <w:rFonts w:cs="Symbol"/>
    </w:rPr>
  </w:style>
  <w:style w:type="character" w:customStyle="1" w:styleId="ListLabel2">
    <w:name w:val="ListLabel 2"/>
    <w:qFormat/>
    <w:rsid w:val="00EE0B07"/>
    <w:rPr>
      <w:rFonts w:cs="Symbol"/>
    </w:rPr>
  </w:style>
  <w:style w:type="character" w:customStyle="1" w:styleId="ListLabel3">
    <w:name w:val="ListLabel 3"/>
    <w:qFormat/>
    <w:rsid w:val="00EE0B07"/>
    <w:rPr>
      <w:rFonts w:cs="Symbol"/>
      <w:sz w:val="28"/>
      <w:szCs w:val="28"/>
    </w:rPr>
  </w:style>
  <w:style w:type="character" w:customStyle="1" w:styleId="ListLabel4">
    <w:name w:val="ListLabel 4"/>
    <w:qFormat/>
    <w:rsid w:val="00EE0B07"/>
    <w:rPr>
      <w:rFonts w:cs="Symbol"/>
    </w:rPr>
  </w:style>
  <w:style w:type="character" w:customStyle="1" w:styleId="ListLabel5">
    <w:name w:val="ListLabel 5"/>
    <w:qFormat/>
    <w:rsid w:val="00EE0B07"/>
    <w:rPr>
      <w:rFonts w:cs="Symbol"/>
      <w:sz w:val="28"/>
      <w:szCs w:val="28"/>
    </w:rPr>
  </w:style>
  <w:style w:type="character" w:customStyle="1" w:styleId="ListLabel6">
    <w:name w:val="ListLabel 6"/>
    <w:qFormat/>
    <w:rsid w:val="00EE0B07"/>
    <w:rPr>
      <w:rFonts w:cs="Symbol"/>
    </w:rPr>
  </w:style>
  <w:style w:type="character" w:customStyle="1" w:styleId="ListLabel7">
    <w:name w:val="ListLabel 7"/>
    <w:qFormat/>
    <w:rsid w:val="00EE0B07"/>
    <w:rPr>
      <w:rFonts w:cs="Symbol"/>
      <w:sz w:val="28"/>
      <w:szCs w:val="28"/>
    </w:rPr>
  </w:style>
  <w:style w:type="paragraph" w:customStyle="1" w:styleId="a6">
    <w:name w:val="Заголовок"/>
    <w:basedOn w:val="a"/>
    <w:next w:val="a7"/>
    <w:qFormat/>
    <w:rsid w:val="00AA0B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A0B66"/>
    <w:pPr>
      <w:spacing w:after="140" w:line="288" w:lineRule="auto"/>
    </w:pPr>
  </w:style>
  <w:style w:type="paragraph" w:styleId="a8">
    <w:name w:val="List"/>
    <w:basedOn w:val="a7"/>
    <w:rsid w:val="00AA0B66"/>
    <w:rPr>
      <w:rFonts w:cs="Arial"/>
    </w:rPr>
  </w:style>
  <w:style w:type="paragraph" w:customStyle="1" w:styleId="Caption">
    <w:name w:val="Caption"/>
    <w:basedOn w:val="a"/>
    <w:qFormat/>
    <w:rsid w:val="00EE0B07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E0B07"/>
    <w:pPr>
      <w:suppressLineNumbers/>
    </w:pPr>
    <w:rPr>
      <w:rFonts w:cs="Arial"/>
    </w:rPr>
  </w:style>
  <w:style w:type="paragraph" w:styleId="aa">
    <w:name w:val="caption"/>
    <w:basedOn w:val="a"/>
    <w:qFormat/>
    <w:rsid w:val="00AA0B66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AA0B66"/>
    <w:pPr>
      <w:suppressLineNumbers/>
    </w:pPr>
    <w:rPr>
      <w:rFonts w:cs="Arial"/>
    </w:rPr>
  </w:style>
  <w:style w:type="paragraph" w:customStyle="1" w:styleId="Header">
    <w:name w:val="Header"/>
    <w:basedOn w:val="a"/>
    <w:rsid w:val="00AA0B6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AA0B66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AA0B66"/>
    <w:pPr>
      <w:spacing w:before="280" w:after="280"/>
    </w:pPr>
  </w:style>
  <w:style w:type="paragraph" w:customStyle="1" w:styleId="ac">
    <w:name w:val="Содержимое таблицы"/>
    <w:basedOn w:val="a"/>
    <w:qFormat/>
    <w:rsid w:val="00AA0B66"/>
    <w:pPr>
      <w:suppressLineNumbers/>
    </w:pPr>
  </w:style>
  <w:style w:type="paragraph" w:customStyle="1" w:styleId="ad">
    <w:name w:val="Заголовок таблицы"/>
    <w:basedOn w:val="ac"/>
    <w:qFormat/>
    <w:rsid w:val="00AA0B6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Татьяна</cp:lastModifiedBy>
  <cp:revision>5</cp:revision>
  <cp:lastPrinted>2018-10-22T11:03:00Z</cp:lastPrinted>
  <dcterms:created xsi:type="dcterms:W3CDTF">2019-09-17T11:48:00Z</dcterms:created>
  <dcterms:modified xsi:type="dcterms:W3CDTF">2019-09-18T07:56:00Z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