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8"/>
        <w:gridCol w:w="4859"/>
      </w:tblGrid>
      <w:tr>
        <w:trPr>
          <w:trHeight w:val="2325" w:hRule="atLeast"/>
        </w:trPr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9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482"/>
              <w:rPr/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ind w:left="432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432" w:firstLine="50"/>
              <w:rPr/>
            </w:pPr>
            <w:r>
              <w:rPr>
                <w:sz w:val="28"/>
                <w:szCs w:val="28"/>
              </w:rPr>
              <w:t xml:space="preserve">директор ГБОУ ДО СО </w:t>
            </w:r>
          </w:p>
          <w:p>
            <w:pPr>
              <w:pStyle w:val="Normal"/>
              <w:widowControl w:val="false"/>
              <w:ind w:left="432" w:firstLine="50"/>
              <w:rPr/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>
            <w:pPr>
              <w:pStyle w:val="Normal"/>
              <w:widowControl w:val="false"/>
              <w:ind w:firstLine="482"/>
              <w:rPr/>
            </w:pPr>
            <w:r>
              <w:rPr>
                <w:sz w:val="28"/>
                <w:szCs w:val="28"/>
              </w:rPr>
              <w:t>_____________ / Иванов С.Е.</w:t>
            </w:r>
          </w:p>
          <w:p>
            <w:pPr>
              <w:pStyle w:val="Normal"/>
              <w:widowControl w:val="false"/>
              <w:tabs>
                <w:tab w:val="left" w:pos="528" w:leader="none"/>
              </w:tabs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«____» ____________201 г.</w:t>
            </w:r>
          </w:p>
        </w:tc>
      </w:tr>
    </w:tbl>
    <w:p>
      <w:pPr>
        <w:pStyle w:val="Normal"/>
        <w:spacing w:lineRule="auto" w:line="360"/>
        <w:ind w:left="5529" w:hanging="0"/>
        <w:jc w:val="right"/>
        <w:rPr/>
      </w:pPr>
      <w:r>
        <w:rPr>
          <w:sz w:val="28"/>
          <w:szCs w:val="28"/>
        </w:rPr>
        <w:t>.</w:t>
      </w:r>
    </w:p>
    <w:tbl>
      <w:tblPr>
        <w:tblW w:w="4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9"/>
        <w:gridCol w:w="238"/>
      </w:tblGrid>
      <w:tr>
        <w:trPr>
          <w:trHeight w:val="261" w:hRule="atLeast"/>
        </w:trPr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left="552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left="5529" w:firstLine="4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center"/>
        <w:rPr/>
      </w:pPr>
      <w:r>
        <w:rPr>
          <w:b/>
          <w:sz w:val="28"/>
          <w:szCs w:val="28"/>
        </w:rPr>
        <w:t xml:space="preserve">Положение </w:t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</w:rPr>
        <w:t>о проведении областного конкурса социально-педагогических проектов и программ образовательных учреждений</w:t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</w:rPr>
        <w:t>«Педагогическая деятельность школьной библиотеки»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1.1. Актуальность проведения конкурса «Педагогическая деятельность школьной библиотеки» обусловлена необходимостью совершенствования содержания деятельности школьных библиотек, реализующих образовательные программы  внеурочной деятельности по поддержки детского и юношеского чтения в условиях реализации федеральных государственных образовательных стандартов.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1.2. Областной конкурс социально-педагогических проектов и программ образовательных учреждений «Педагогическая деятельность школьной библиотеки» (далее - Конкурс) проводится  в  соответствии с циклограммой мероприятий государственных учреждений дополнительного образования детей Самарской области на 2019 учебный год, в рамках областной социально-педагогической программы «Литература и современность».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1.3. Учредителем конкурса является министерство образования и науки Самарской области.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1.4. Организаторами конкурса являются ГБОУ ДО СО «Самарский Дворец детского и юношеского творчества» (далее – ГБОУ ДО СО СДДЮТ),  Самарское региональное представительство Русской школьной библиотечной Ассоциации, Кафедра библиотековедения Самарского Государственного института культуры и искусств.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1.5.Общее руководство Конкурсом осуществляет Оргкомитет. (Приложение 3).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1.6.Оргкомитет: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 xml:space="preserve">регистрирует участников;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 xml:space="preserve">формирует жюри Конкурса;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ведёт протоколы Конкурса.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1.7.Экспертную оценку конкурсных материалов осуществляет жюри.</w:t>
        <w:tab/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>II. Цели и задачи конкурса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2.1. Повышение качества работы школьных библиотек для комплексной поддержки образовательной деятельности в соответствии с требованиями ФГОС.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2.2. Содействие повышению степени участия и роли школьных библиотек в образовательном процессе.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2.3. Выявление  и распространение инновационного опыта работы педагогов-библиотекарей, библиотекарей, учителей литературы по продвижению чтения.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2.4. </w:t>
        <w:tab/>
        <w:t>Развитие   читательской компетенции и информационной культуры школьников в процессе реализации программ внеурочной деятельности школьных библиотек организаций основного общего образования.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2.5.</w:t>
        <w:tab/>
        <w:t>Повышение качества деятельности библиотек общеобразовательных учреждений в информационном обеспечении образовательного процесса, в духовно-нравственном, патриотическом воспитании и развитии школьников.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2.6.</w:t>
        <w:tab/>
        <w:t>Формирование банка лучших идей и положительных примеров внедрения эффективных образовательных технологий и педагогических методик в библиотеках образовательных учреждений.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2.7.</w:t>
        <w:tab/>
        <w:t>Привлечение широкой общественности к проблемам детского и юношеского чтения; организация совместной деятельности школьных библиотек с общественными и государственными организациями, библиотеками других ведомств.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>III. Участники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3.1. В Конкурсе могут принимать участие библиотекари, педагоги-библиотекари,  а также  учителя,  реализующие образовательные программы внеурочной деятельности библиотек по поддержке детского и юношеского чтения среди школьников вне зависимости от стажа работы и образования.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и сроки проведения конкурса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4.1. На Конкурс представляются самостоятельно разработанные участником программы и проекты как уже внедренные, так и новые, еще не прошедшие апробацию.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4.2. Участники представляют следующие материалы: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заявку и лист согласия на участие в областном конкурсе на бланке образовательного учреждения, заверенную руководителем учреждения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bibl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pioner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анкету разработчика программы, список участников;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Тему работы участник может сформулировать самостоятельно в соответствии с направлением  деятельности своей библиотеки.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4.3. Номинации.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 xml:space="preserve">Конкурс проводится по номинациям: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«Программа»;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«Проект»;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«Технологии».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4.4. Каждый участник имеет право предложить работы в разные номинации, при условии, что они отвечают необходимым критериям. Содержание работ может отражать деятельность, направленную на привлечение интереса к книге и литературе, развитие мотивации к чтению, развитие литературного и художественного творчества, формирование навыков культуры чтения, развитие навыков работы с информацией, содействие различным направлениями учебно-воспитательной деятельности образовательного учреждения средствами книги и библиотечной работы.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В номинации «Программа» на Конкурс представляются работы, выполненные в виде программы внеурочной деятельности, которая раскрывает подробный план содержания и деятельности библиотеки по конкретному направлению путем реализации системы организационных и массовых мероприятий в течение определенного времени, а также программы развития школьных информационно-библиотечных центров.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Критерии оценивания: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Оригинальность темы и содержания;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Разнообразие методических приемов и форм работы;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Инновационность;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Эффективность;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Перспективность распространения (возможность внедрения в практику других учебных заведений).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В номинации «Проект» на Конкурс представляются работы, выполненные в виде библиотечных или учебных/образовательных проектов. К библиотечным проектам относятся мероприятия образовательной, воспитательной, культурно-досуговой направленности, главной целью которых является привлечение внимания к чтению и работе с информацией как социально значимой деятельности, формирование читательской компетентности школьников, содействие учебно-воспитательной работе школы через приобщение к книге, библиотеке, литературе. К учебным проектам относятся мероприятия, главной целью которых является развитие познавательных навыков; формирование умений информационно-поисковой деятельности; развитие навыков критического мышления школьников, в которых учащиеся приобретают знания и умения в процессе планирования и выполнения практических заданий-проектов через реализацию самостоятельной исследовательской, поисковой деятельности. Приветствуются проекты, выполненные совместно с учителями-предметниками, партнёрами библиотеки школы.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Критерии оценивания: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Оригинальность темы и содержания;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Степень вовлеченности школьников;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Инновационность;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Эффективность;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Перспективность распространения.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В номинации «Технологии» представляются интегрированные и мультимедийные уроки, раскрывающие различные аспекты использования информационно-коммуникационных технологий во внеурочной работе по взаимодействию библиотеки и учителя. Работы могут быть представлены в форме: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сетевых проектов, предполагающих совместную учебно-познавательную, исследовательскую, творческую или игровую активность учащихся, организованную на основе сетевых технологий;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библиотечных программ и проектов внеурочной деятельности, реализация которых основана на использовании компьютерных технологий.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Критерии оценивания: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актуальное содержание;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интерактивность;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дизайн (в случае создания виртуального продукта);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перспективность распространения.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4.5. Все работы должны быть снабжены методическим аппаратом, который включает цели и задачи, необходимое оборудование, обоснование, описание моделей встраивания программы/проекта в образовательный процесс, условия реализации, степень сотрудничества с педагогами. Конкурсант должен продемонстрировать методическое мастерство, владение педагогическими технологиями, включать собственные новаторские находки.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4.6. Конкурсные работы представляются до 10 января 2019 года   до 18.00 в Оргкомитет  по адресу: 443010, г. Самара,  ул. Куйбышева, 151, библиотека.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 xml:space="preserve">4.7. Работа жюри 21-23 января 2019 г. Презентация и защита работ  состоится:  25 января 2019 года  в  11.00 по адресу: г. Самара, ул. Куйбышева, 151,  Самарский Дворец детского и юношеского творчества.  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 xml:space="preserve">4.8. Авторы работ предоставляют оргкомитету право на общественное использование работ Самарским региональным представительством РШБА. Материалы, представленные на Конкурс, не возвращаются и не рецензируются.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V. Координатор Конкурса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5.1.ГБОУ ДО СО «Самарский Дворец детского и юношеского творчества» 443010, г. Самара, ул. Куйбышева 151, телефон: 8(846) 332-07-51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Петрук Валентина Дмитриевна - руководитель социально-педагогической программы «Литература и современность», заведующая информационно-методической библиотекой Самарского Дворца детского и юношеского творчества.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Требования к оформлению работ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 xml:space="preserve">6.1.Материалы принимаются в печатном и электронном  виде (документ 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6.2.Объем не более 15 страниц.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6.3. На титульном листе указываются: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полное название библиотеки (с указанием полного названия образовательного учреждения и населенного пункта);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номинация;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название творческой работы;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фамилия, имя, отчество (полностью) участника;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должность;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к</w:t>
      </w:r>
      <w:r>
        <w:rPr>
          <w:sz w:val="28"/>
          <w:szCs w:val="28"/>
        </w:rPr>
        <w:t>онтактные данные, телефон, электронная почта;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год создания проекта;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год реализации проекта/программы.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 xml:space="preserve">6.4. Шрифт 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 Размер шрифта  - 14, интервал – одинарный.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6.5. Допускается наличие приложений к творческой работе, проекту – не более 10 страниц.</w:t>
        <w:tab/>
        <w:t xml:space="preserve">  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6.6. Электронная презентация  не более 10 слайдов.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6.7. Список использованной литературы и электронных ресурсов, оформленный в соответствии с ГОСТ.</w:t>
      </w:r>
    </w:p>
    <w:p>
      <w:pPr>
        <w:pStyle w:val="Normal"/>
        <w:spacing w:lineRule="auto" w:line="360"/>
        <w:ind w:firstLine="709"/>
        <w:rPr/>
      </w:pPr>
      <w:r>
        <w:rPr>
          <w:sz w:val="28"/>
          <w:szCs w:val="28"/>
        </w:rPr>
        <w:tab/>
        <w:tab/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Конкурса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7.1. Все участники Конкурса получают сертификаты.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 xml:space="preserve">7.2. Победители награждаются Дипломами министерства образования и науки Самарской области, организаторов Конкурса. </w:t>
      </w:r>
    </w:p>
    <w:p>
      <w:pPr>
        <w:pStyle w:val="Normal"/>
        <w:spacing w:lineRule="auto" w:line="360"/>
        <w:ind w:firstLine="709"/>
        <w:rPr/>
      </w:pPr>
      <w:r>
        <w:rPr>
          <w:sz w:val="28"/>
          <w:szCs w:val="28"/>
        </w:rPr>
        <w:tab/>
      </w:r>
      <w:r>
        <w:br w:type="page"/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социально-педагогических программ внеурочной деятельности библиотек образовательных учреждений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«Педагогическая деятельность школьной библиотеки»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Название образовательного учреждения.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Ф. И. О.  руководителя образовательного учреждения.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Полный адрес образовательного учреждения.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Телефон.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Электронный адрес.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Ф. И. О., должность конкурсанта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Тема педагогического проекта (программы).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образовательного учреждения</w:t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jc w:val="right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Приложение №2</w:t>
      </w:r>
    </w:p>
    <w:p>
      <w:pPr>
        <w:pStyle w:val="NormalWeb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center"/>
        <w:rPr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Согласие на участие в конкурсе</w:t>
      </w:r>
    </w:p>
    <w:p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Я________________________________________________ согласен с тем, что организаторы Конкурса, ГБОУ ДО СО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Конкурс,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Конкурсе.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№3</w:t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>Состав Оргкомитета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Одинцова Наталья Владимировна- консультант управления реализации общеобразовательных программ министерства образования и науки Самарской области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 Петрук Валентина Дмитриевна – заведующая информационно-методической  библиотекой ГБОУ ДО СО СДДЮТ, руководитель областной социально-педагогической программы «Литература и современность», председатель Самарского регионального представительства РШБА.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 Полетаева Евгения Леонидовна - педагог-организатор ГБОУ ДО СО СДДЮТ.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b6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a0b66"/>
    <w:rPr>
      <w:rFonts w:ascii="Symbol" w:hAnsi="Symbol" w:cs="Symbol"/>
    </w:rPr>
  </w:style>
  <w:style w:type="character" w:styleId="WW8Num2z0" w:customStyle="1">
    <w:name w:val="WW8Num2z0"/>
    <w:qFormat/>
    <w:rsid w:val="00aa0b66"/>
    <w:rPr>
      <w:rFonts w:ascii="Symbol" w:hAnsi="Symbol" w:cs="Symbol"/>
    </w:rPr>
  </w:style>
  <w:style w:type="character" w:styleId="WW8Num3z0" w:customStyle="1">
    <w:name w:val="WW8Num3z0"/>
    <w:qFormat/>
    <w:rsid w:val="00aa0b66"/>
    <w:rPr>
      <w:rFonts w:ascii="Symbol" w:hAnsi="Symbol" w:cs="Symbol"/>
      <w:sz w:val="28"/>
      <w:szCs w:val="28"/>
    </w:rPr>
  </w:style>
  <w:style w:type="character" w:styleId="WW8Num4z0" w:customStyle="1">
    <w:name w:val="WW8Num4z0"/>
    <w:qFormat/>
    <w:rsid w:val="00aa0b66"/>
    <w:rPr>
      <w:rFonts w:ascii="Symbol" w:hAnsi="Symbol" w:cs="Symbol"/>
    </w:rPr>
  </w:style>
  <w:style w:type="character" w:styleId="WW8Num5z0" w:customStyle="1">
    <w:name w:val="WW8Num5z0"/>
    <w:qFormat/>
    <w:rsid w:val="00aa0b66"/>
    <w:rPr>
      <w:rFonts w:ascii="Symbol" w:hAnsi="Symbol" w:cs="Symbol"/>
      <w:sz w:val="28"/>
      <w:szCs w:val="28"/>
    </w:rPr>
  </w:style>
  <w:style w:type="character" w:styleId="WW8Num6z0" w:customStyle="1">
    <w:name w:val="WW8Num6z0"/>
    <w:qFormat/>
    <w:rsid w:val="00aa0b66"/>
    <w:rPr>
      <w:rFonts w:ascii="Symbol" w:hAnsi="Symbol" w:cs="Symbol"/>
    </w:rPr>
  </w:style>
  <w:style w:type="character" w:styleId="WW8Num7z0" w:customStyle="1">
    <w:name w:val="WW8Num7z0"/>
    <w:qFormat/>
    <w:rsid w:val="00aa0b66"/>
    <w:rPr>
      <w:rFonts w:ascii="Symbol" w:hAnsi="Symbol" w:cs="Symbol"/>
      <w:sz w:val="28"/>
      <w:szCs w:val="28"/>
    </w:rPr>
  </w:style>
  <w:style w:type="character" w:styleId="WW8Num8z0" w:customStyle="1">
    <w:name w:val="WW8Num8z0"/>
    <w:qFormat/>
    <w:rsid w:val="00aa0b66"/>
    <w:rPr/>
  </w:style>
  <w:style w:type="character" w:styleId="WW8Num8z1" w:customStyle="1">
    <w:name w:val="WW8Num8z1"/>
    <w:qFormat/>
    <w:rsid w:val="00aa0b66"/>
    <w:rPr/>
  </w:style>
  <w:style w:type="character" w:styleId="WW8Num8z2" w:customStyle="1">
    <w:name w:val="WW8Num8z2"/>
    <w:qFormat/>
    <w:rsid w:val="00aa0b66"/>
    <w:rPr/>
  </w:style>
  <w:style w:type="character" w:styleId="WW8Num8z3" w:customStyle="1">
    <w:name w:val="WW8Num8z3"/>
    <w:qFormat/>
    <w:rsid w:val="00aa0b66"/>
    <w:rPr/>
  </w:style>
  <w:style w:type="character" w:styleId="WW8Num8z4" w:customStyle="1">
    <w:name w:val="WW8Num8z4"/>
    <w:qFormat/>
    <w:rsid w:val="00aa0b66"/>
    <w:rPr/>
  </w:style>
  <w:style w:type="character" w:styleId="WW8Num8z5" w:customStyle="1">
    <w:name w:val="WW8Num8z5"/>
    <w:qFormat/>
    <w:rsid w:val="00aa0b66"/>
    <w:rPr/>
  </w:style>
  <w:style w:type="character" w:styleId="WW8Num8z6" w:customStyle="1">
    <w:name w:val="WW8Num8z6"/>
    <w:qFormat/>
    <w:rsid w:val="00aa0b66"/>
    <w:rPr/>
  </w:style>
  <w:style w:type="character" w:styleId="WW8Num8z7" w:customStyle="1">
    <w:name w:val="WW8Num8z7"/>
    <w:qFormat/>
    <w:rsid w:val="00aa0b66"/>
    <w:rPr/>
  </w:style>
  <w:style w:type="character" w:styleId="WW8Num8z8" w:customStyle="1">
    <w:name w:val="WW8Num8z8"/>
    <w:qFormat/>
    <w:rsid w:val="00aa0b66"/>
    <w:rPr/>
  </w:style>
  <w:style w:type="character" w:styleId="WW8Num1z1" w:customStyle="1">
    <w:name w:val="WW8Num1z1"/>
    <w:qFormat/>
    <w:rsid w:val="00aa0b66"/>
    <w:rPr>
      <w:b w:val="false"/>
    </w:rPr>
  </w:style>
  <w:style w:type="character" w:styleId="WW8Num2z1" w:customStyle="1">
    <w:name w:val="WW8Num2z1"/>
    <w:qFormat/>
    <w:rsid w:val="00aa0b66"/>
    <w:rPr>
      <w:rFonts w:ascii="Wingdings" w:hAnsi="Wingdings" w:cs="Wingdings"/>
    </w:rPr>
  </w:style>
  <w:style w:type="character" w:styleId="WW8Num2z2" w:customStyle="1">
    <w:name w:val="WW8Num2z2"/>
    <w:qFormat/>
    <w:rsid w:val="00aa0b66"/>
    <w:rPr/>
  </w:style>
  <w:style w:type="character" w:styleId="WW8Num2z3" w:customStyle="1">
    <w:name w:val="WW8Num2z3"/>
    <w:qFormat/>
    <w:rsid w:val="00aa0b66"/>
    <w:rPr/>
  </w:style>
  <w:style w:type="character" w:styleId="WW8Num2z4" w:customStyle="1">
    <w:name w:val="WW8Num2z4"/>
    <w:qFormat/>
    <w:rsid w:val="00aa0b66"/>
    <w:rPr/>
  </w:style>
  <w:style w:type="character" w:styleId="WW8Num2z5" w:customStyle="1">
    <w:name w:val="WW8Num2z5"/>
    <w:qFormat/>
    <w:rsid w:val="00aa0b66"/>
    <w:rPr/>
  </w:style>
  <w:style w:type="character" w:styleId="WW8Num2z6" w:customStyle="1">
    <w:name w:val="WW8Num2z6"/>
    <w:qFormat/>
    <w:rsid w:val="00aa0b66"/>
    <w:rPr/>
  </w:style>
  <w:style w:type="character" w:styleId="WW8Num2z7" w:customStyle="1">
    <w:name w:val="WW8Num2z7"/>
    <w:qFormat/>
    <w:rsid w:val="00aa0b66"/>
    <w:rPr/>
  </w:style>
  <w:style w:type="character" w:styleId="WW8Num2z8" w:customStyle="1">
    <w:name w:val="WW8Num2z8"/>
    <w:qFormat/>
    <w:rsid w:val="00aa0b66"/>
    <w:rPr/>
  </w:style>
  <w:style w:type="character" w:styleId="WW8Num3z1" w:customStyle="1">
    <w:name w:val="WW8Num3z1"/>
    <w:qFormat/>
    <w:rsid w:val="00aa0b66"/>
    <w:rPr>
      <w:rFonts w:ascii="Courier New" w:hAnsi="Courier New" w:cs="Courier New"/>
    </w:rPr>
  </w:style>
  <w:style w:type="character" w:styleId="WW8Num3z3" w:customStyle="1">
    <w:name w:val="WW8Num3z3"/>
    <w:qFormat/>
    <w:rsid w:val="00aa0b66"/>
    <w:rPr>
      <w:rFonts w:ascii="Symbol" w:hAnsi="Symbol" w:cs="Symbol"/>
    </w:rPr>
  </w:style>
  <w:style w:type="character" w:styleId="WW8Num4z1" w:customStyle="1">
    <w:name w:val="WW8Num4z1"/>
    <w:qFormat/>
    <w:rsid w:val="00aa0b66"/>
    <w:rPr>
      <w:rFonts w:ascii="Courier New" w:hAnsi="Courier New" w:cs="Courier New"/>
    </w:rPr>
  </w:style>
  <w:style w:type="character" w:styleId="WW8Num4z2" w:customStyle="1">
    <w:name w:val="WW8Num4z2"/>
    <w:qFormat/>
    <w:rsid w:val="00aa0b66"/>
    <w:rPr>
      <w:rFonts w:ascii="Wingdings" w:hAnsi="Wingdings" w:cs="Wingdings"/>
    </w:rPr>
  </w:style>
  <w:style w:type="character" w:styleId="WW8Num5z1" w:customStyle="1">
    <w:name w:val="WW8Num5z1"/>
    <w:qFormat/>
    <w:rsid w:val="00aa0b66"/>
    <w:rPr>
      <w:rFonts w:ascii="Courier New" w:hAnsi="Courier New" w:cs="Courier New"/>
    </w:rPr>
  </w:style>
  <w:style w:type="character" w:styleId="WW8Num5z2" w:customStyle="1">
    <w:name w:val="WW8Num5z2"/>
    <w:qFormat/>
    <w:rsid w:val="00aa0b66"/>
    <w:rPr>
      <w:rFonts w:ascii="Wingdings" w:hAnsi="Wingdings" w:cs="Wingdings"/>
    </w:rPr>
  </w:style>
  <w:style w:type="character" w:styleId="WW8Num6z1" w:customStyle="1">
    <w:name w:val="WW8Num6z1"/>
    <w:qFormat/>
    <w:rsid w:val="00aa0b66"/>
    <w:rPr>
      <w:rFonts w:ascii="Courier New" w:hAnsi="Courier New" w:cs="Courier New"/>
    </w:rPr>
  </w:style>
  <w:style w:type="character" w:styleId="WW8Num6z3" w:customStyle="1">
    <w:name w:val="WW8Num6z3"/>
    <w:qFormat/>
    <w:rsid w:val="00aa0b66"/>
    <w:rPr>
      <w:rFonts w:ascii="Symbol" w:hAnsi="Symbol" w:cs="Symbol"/>
    </w:rPr>
  </w:style>
  <w:style w:type="character" w:styleId="WW8Num7z1" w:customStyle="1">
    <w:name w:val="WW8Num7z1"/>
    <w:qFormat/>
    <w:rsid w:val="00aa0b66"/>
    <w:rPr>
      <w:rFonts w:ascii="Courier New" w:hAnsi="Courier New" w:cs="Courier New"/>
    </w:rPr>
  </w:style>
  <w:style w:type="character" w:styleId="WW8Num7z3" w:customStyle="1">
    <w:name w:val="WW8Num7z3"/>
    <w:qFormat/>
    <w:rsid w:val="00aa0b66"/>
    <w:rPr>
      <w:rFonts w:ascii="Symbol" w:hAnsi="Symbol" w:cs="Symbol"/>
    </w:rPr>
  </w:style>
  <w:style w:type="character" w:styleId="WW8Num9z0" w:customStyle="1">
    <w:name w:val="WW8Num9z0"/>
    <w:qFormat/>
    <w:rsid w:val="00aa0b66"/>
    <w:rPr>
      <w:rFonts w:ascii="Symbol" w:hAnsi="Symbol" w:cs="Symbol"/>
    </w:rPr>
  </w:style>
  <w:style w:type="character" w:styleId="WW8Num9z1" w:customStyle="1">
    <w:name w:val="WW8Num9z1"/>
    <w:qFormat/>
    <w:rsid w:val="00aa0b66"/>
    <w:rPr>
      <w:rFonts w:ascii="Courier New" w:hAnsi="Courier New" w:cs="Courier New"/>
    </w:rPr>
  </w:style>
  <w:style w:type="character" w:styleId="WW8Num9z2" w:customStyle="1">
    <w:name w:val="WW8Num9z2"/>
    <w:qFormat/>
    <w:rsid w:val="00aa0b66"/>
    <w:rPr>
      <w:rFonts w:ascii="Wingdings" w:hAnsi="Wingdings" w:cs="Wingdings"/>
    </w:rPr>
  </w:style>
  <w:style w:type="character" w:styleId="WW8Num10z0" w:customStyle="1">
    <w:name w:val="WW8Num10z0"/>
    <w:qFormat/>
    <w:rsid w:val="00aa0b66"/>
    <w:rPr>
      <w:rFonts w:ascii="Symbol" w:hAnsi="Symbol" w:cs="Symbol"/>
    </w:rPr>
  </w:style>
  <w:style w:type="character" w:styleId="WW8Num10z1" w:customStyle="1">
    <w:name w:val="WW8Num10z1"/>
    <w:qFormat/>
    <w:rsid w:val="00aa0b66"/>
    <w:rPr>
      <w:rFonts w:ascii="Courier New" w:hAnsi="Courier New" w:cs="Courier New"/>
    </w:rPr>
  </w:style>
  <w:style w:type="character" w:styleId="WW8Num10z2" w:customStyle="1">
    <w:name w:val="WW8Num10z2"/>
    <w:qFormat/>
    <w:rsid w:val="00aa0b66"/>
    <w:rPr>
      <w:rFonts w:ascii="Wingdings" w:hAnsi="Wingdings" w:cs="Wingdings"/>
    </w:rPr>
  </w:style>
  <w:style w:type="character" w:styleId="WW8Num11z0" w:customStyle="1">
    <w:name w:val="WW8Num11z0"/>
    <w:qFormat/>
    <w:rsid w:val="00aa0b66"/>
    <w:rPr>
      <w:rFonts w:ascii="Wingdings" w:hAnsi="Wingdings" w:cs="Wingdings"/>
    </w:rPr>
  </w:style>
  <w:style w:type="character" w:styleId="WW8Num11z1" w:customStyle="1">
    <w:name w:val="WW8Num11z1"/>
    <w:qFormat/>
    <w:rsid w:val="00aa0b66"/>
    <w:rPr>
      <w:rFonts w:ascii="Courier New" w:hAnsi="Courier New" w:cs="Courier New"/>
    </w:rPr>
  </w:style>
  <w:style w:type="character" w:styleId="WW8Num11z3" w:customStyle="1">
    <w:name w:val="WW8Num11z3"/>
    <w:qFormat/>
    <w:rsid w:val="00aa0b66"/>
    <w:rPr>
      <w:rFonts w:ascii="Symbol" w:hAnsi="Symbol" w:cs="Symbol"/>
    </w:rPr>
  </w:style>
  <w:style w:type="character" w:styleId="WW8Num12z0" w:customStyle="1">
    <w:name w:val="WW8Num12z0"/>
    <w:qFormat/>
    <w:rsid w:val="00aa0b66"/>
    <w:rPr>
      <w:rFonts w:ascii="Symbol" w:hAnsi="Symbol" w:cs="Symbol"/>
      <w:sz w:val="28"/>
      <w:szCs w:val="28"/>
    </w:rPr>
  </w:style>
  <w:style w:type="character" w:styleId="WW8Num12z1" w:customStyle="1">
    <w:name w:val="WW8Num12z1"/>
    <w:qFormat/>
    <w:rsid w:val="00aa0b66"/>
    <w:rPr>
      <w:rFonts w:ascii="Courier New" w:hAnsi="Courier New" w:cs="Courier New"/>
    </w:rPr>
  </w:style>
  <w:style w:type="character" w:styleId="WW8Num12z2" w:customStyle="1">
    <w:name w:val="WW8Num12z2"/>
    <w:qFormat/>
    <w:rsid w:val="00aa0b66"/>
    <w:rPr>
      <w:rFonts w:ascii="Wingdings" w:hAnsi="Wingdings" w:cs="Wingdings"/>
    </w:rPr>
  </w:style>
  <w:style w:type="character" w:styleId="WW8Num13z0" w:customStyle="1">
    <w:name w:val="WW8Num13z0"/>
    <w:qFormat/>
    <w:rsid w:val="00aa0b66"/>
    <w:rPr>
      <w:rFonts w:ascii="Symbol" w:hAnsi="Symbol" w:cs="Symbol"/>
    </w:rPr>
  </w:style>
  <w:style w:type="character" w:styleId="WW8Num13z1" w:customStyle="1">
    <w:name w:val="WW8Num13z1"/>
    <w:qFormat/>
    <w:rsid w:val="00aa0b66"/>
    <w:rPr>
      <w:rFonts w:ascii="Courier New" w:hAnsi="Courier New" w:cs="Courier New"/>
    </w:rPr>
  </w:style>
  <w:style w:type="character" w:styleId="WW8Num13z2" w:customStyle="1">
    <w:name w:val="WW8Num13z2"/>
    <w:qFormat/>
    <w:rsid w:val="00aa0b66"/>
    <w:rPr>
      <w:rFonts w:ascii="Wingdings" w:hAnsi="Wingdings" w:cs="Wingdings"/>
    </w:rPr>
  </w:style>
  <w:style w:type="character" w:styleId="WW8Num14z0" w:customStyle="1">
    <w:name w:val="WW8Num14z0"/>
    <w:qFormat/>
    <w:rsid w:val="00aa0b66"/>
    <w:rPr/>
  </w:style>
  <w:style w:type="character" w:styleId="WW8Num14z1" w:customStyle="1">
    <w:name w:val="WW8Num14z1"/>
    <w:qFormat/>
    <w:rsid w:val="00aa0b66"/>
    <w:rPr>
      <w:rFonts w:ascii="Wingdings" w:hAnsi="Wingdings" w:cs="Wingdings"/>
    </w:rPr>
  </w:style>
  <w:style w:type="character" w:styleId="WW8Num15z0" w:customStyle="1">
    <w:name w:val="WW8Num15z0"/>
    <w:qFormat/>
    <w:rsid w:val="00aa0b66"/>
    <w:rPr>
      <w:rFonts w:ascii="Symbol" w:hAnsi="Symbol" w:cs="Symbol"/>
    </w:rPr>
  </w:style>
  <w:style w:type="character" w:styleId="WW8Num15z1" w:customStyle="1">
    <w:name w:val="WW8Num15z1"/>
    <w:qFormat/>
    <w:rsid w:val="00aa0b66"/>
    <w:rPr>
      <w:rFonts w:ascii="Courier New" w:hAnsi="Courier New" w:cs="Courier New"/>
    </w:rPr>
  </w:style>
  <w:style w:type="character" w:styleId="WW8Num15z2" w:customStyle="1">
    <w:name w:val="WW8Num15z2"/>
    <w:qFormat/>
    <w:rsid w:val="00aa0b66"/>
    <w:rPr>
      <w:rFonts w:ascii="Wingdings" w:hAnsi="Wingdings" w:cs="Wingdings"/>
    </w:rPr>
  </w:style>
  <w:style w:type="character" w:styleId="WW8Num16z0" w:customStyle="1">
    <w:name w:val="WW8Num16z0"/>
    <w:qFormat/>
    <w:rsid w:val="00aa0b66"/>
    <w:rPr>
      <w:rFonts w:ascii="Symbol" w:hAnsi="Symbol" w:cs="Symbol"/>
    </w:rPr>
  </w:style>
  <w:style w:type="character" w:styleId="WW8Num16z1" w:customStyle="1">
    <w:name w:val="WW8Num16z1"/>
    <w:qFormat/>
    <w:rsid w:val="00aa0b66"/>
    <w:rPr>
      <w:rFonts w:ascii="Courier New" w:hAnsi="Courier New" w:cs="Courier New"/>
    </w:rPr>
  </w:style>
  <w:style w:type="character" w:styleId="WW8Num16z2" w:customStyle="1">
    <w:name w:val="WW8Num16z2"/>
    <w:qFormat/>
    <w:rsid w:val="00aa0b66"/>
    <w:rPr>
      <w:rFonts w:ascii="Wingdings" w:hAnsi="Wingdings" w:cs="Wingdings"/>
    </w:rPr>
  </w:style>
  <w:style w:type="character" w:styleId="WW8Num17z0" w:customStyle="1">
    <w:name w:val="WW8Num17z0"/>
    <w:qFormat/>
    <w:rsid w:val="00aa0b66"/>
    <w:rPr>
      <w:rFonts w:ascii="Wingdings" w:hAnsi="Wingdings" w:cs="Wingdings"/>
    </w:rPr>
  </w:style>
  <w:style w:type="character" w:styleId="WW8Num17z1" w:customStyle="1">
    <w:name w:val="WW8Num17z1"/>
    <w:qFormat/>
    <w:rsid w:val="00aa0b66"/>
    <w:rPr>
      <w:rFonts w:ascii="Courier New" w:hAnsi="Courier New" w:cs="Courier New"/>
    </w:rPr>
  </w:style>
  <w:style w:type="character" w:styleId="WW8Num17z3" w:customStyle="1">
    <w:name w:val="WW8Num17z3"/>
    <w:qFormat/>
    <w:rsid w:val="00aa0b66"/>
    <w:rPr>
      <w:rFonts w:ascii="Symbol" w:hAnsi="Symbol" w:cs="Symbol"/>
    </w:rPr>
  </w:style>
  <w:style w:type="character" w:styleId="WW8Num18z0" w:customStyle="1">
    <w:name w:val="WW8Num18z0"/>
    <w:qFormat/>
    <w:rsid w:val="00aa0b66"/>
    <w:rPr>
      <w:rFonts w:ascii="Symbol" w:hAnsi="Symbol" w:cs="Symbol"/>
    </w:rPr>
  </w:style>
  <w:style w:type="character" w:styleId="WW8Num18z1" w:customStyle="1">
    <w:name w:val="WW8Num18z1"/>
    <w:qFormat/>
    <w:rsid w:val="00aa0b66"/>
    <w:rPr>
      <w:rFonts w:ascii="Courier New" w:hAnsi="Courier New" w:cs="Courier New"/>
    </w:rPr>
  </w:style>
  <w:style w:type="character" w:styleId="WW8Num18z2" w:customStyle="1">
    <w:name w:val="WW8Num18z2"/>
    <w:qFormat/>
    <w:rsid w:val="00aa0b66"/>
    <w:rPr>
      <w:rFonts w:ascii="Wingdings" w:hAnsi="Wingdings" w:cs="Wingdings"/>
    </w:rPr>
  </w:style>
  <w:style w:type="character" w:styleId="WW8Num19z0" w:customStyle="1">
    <w:name w:val="WW8Num19z0"/>
    <w:qFormat/>
    <w:rsid w:val="00aa0b66"/>
    <w:rPr>
      <w:rFonts w:ascii="Wingdings" w:hAnsi="Wingdings" w:cs="Wingdings"/>
    </w:rPr>
  </w:style>
  <w:style w:type="character" w:styleId="WW8Num19z1" w:customStyle="1">
    <w:name w:val="WW8Num19z1"/>
    <w:qFormat/>
    <w:rsid w:val="00aa0b66"/>
    <w:rPr>
      <w:rFonts w:ascii="Courier New" w:hAnsi="Courier New" w:cs="Courier New"/>
    </w:rPr>
  </w:style>
  <w:style w:type="character" w:styleId="WW8Num19z3" w:customStyle="1">
    <w:name w:val="WW8Num19z3"/>
    <w:qFormat/>
    <w:rsid w:val="00aa0b66"/>
    <w:rPr>
      <w:rFonts w:ascii="Symbol" w:hAnsi="Symbol" w:cs="Symbol"/>
    </w:rPr>
  </w:style>
  <w:style w:type="character" w:styleId="WW8Num20z0" w:customStyle="1">
    <w:name w:val="WW8Num20z0"/>
    <w:qFormat/>
    <w:rsid w:val="00aa0b66"/>
    <w:rPr/>
  </w:style>
  <w:style w:type="character" w:styleId="WW8Num20z1" w:customStyle="1">
    <w:name w:val="WW8Num20z1"/>
    <w:qFormat/>
    <w:rsid w:val="00aa0b66"/>
    <w:rPr>
      <w:b w:val="false"/>
    </w:rPr>
  </w:style>
  <w:style w:type="character" w:styleId="WW8Num21z0" w:customStyle="1">
    <w:name w:val="WW8Num21z0"/>
    <w:qFormat/>
    <w:rsid w:val="00aa0b66"/>
    <w:rPr>
      <w:rFonts w:ascii="Wingdings" w:hAnsi="Wingdings" w:cs="Wingdings"/>
    </w:rPr>
  </w:style>
  <w:style w:type="character" w:styleId="WW8Num21z1" w:customStyle="1">
    <w:name w:val="WW8Num21z1"/>
    <w:qFormat/>
    <w:rsid w:val="00aa0b66"/>
    <w:rPr>
      <w:rFonts w:ascii="Courier New" w:hAnsi="Courier New" w:cs="Courier New"/>
    </w:rPr>
  </w:style>
  <w:style w:type="character" w:styleId="WW8Num21z3" w:customStyle="1">
    <w:name w:val="WW8Num21z3"/>
    <w:qFormat/>
    <w:rsid w:val="00aa0b66"/>
    <w:rPr>
      <w:rFonts w:ascii="Symbol" w:hAnsi="Symbol" w:cs="Symbol"/>
    </w:rPr>
  </w:style>
  <w:style w:type="character" w:styleId="WW8Num22z0" w:customStyle="1">
    <w:name w:val="WW8Num22z0"/>
    <w:qFormat/>
    <w:rsid w:val="00aa0b66"/>
    <w:rPr>
      <w:rFonts w:ascii="Symbol" w:hAnsi="Symbol" w:cs="Symbol"/>
      <w:sz w:val="28"/>
      <w:szCs w:val="28"/>
    </w:rPr>
  </w:style>
  <w:style w:type="character" w:styleId="WW8Num22z1" w:customStyle="1">
    <w:name w:val="WW8Num22z1"/>
    <w:qFormat/>
    <w:rsid w:val="00aa0b66"/>
    <w:rPr>
      <w:rFonts w:ascii="Courier New" w:hAnsi="Courier New" w:cs="Courier New"/>
    </w:rPr>
  </w:style>
  <w:style w:type="character" w:styleId="WW8Num22z2" w:customStyle="1">
    <w:name w:val="WW8Num22z2"/>
    <w:qFormat/>
    <w:rsid w:val="00aa0b66"/>
    <w:rPr>
      <w:rFonts w:ascii="Wingdings" w:hAnsi="Wingdings" w:cs="Wingdings"/>
    </w:rPr>
  </w:style>
  <w:style w:type="character" w:styleId="WW8Num23z0" w:customStyle="1">
    <w:name w:val="WW8Num23z0"/>
    <w:qFormat/>
    <w:rsid w:val="00aa0b66"/>
    <w:rPr>
      <w:rFonts w:ascii="Wingdings" w:hAnsi="Wingdings" w:cs="Wingdings"/>
    </w:rPr>
  </w:style>
  <w:style w:type="character" w:styleId="WW8Num23z1" w:customStyle="1">
    <w:name w:val="WW8Num23z1"/>
    <w:qFormat/>
    <w:rsid w:val="00aa0b66"/>
    <w:rPr>
      <w:rFonts w:ascii="Courier New" w:hAnsi="Courier New" w:cs="Courier New"/>
    </w:rPr>
  </w:style>
  <w:style w:type="character" w:styleId="WW8Num23z3" w:customStyle="1">
    <w:name w:val="WW8Num23z3"/>
    <w:qFormat/>
    <w:rsid w:val="00aa0b66"/>
    <w:rPr>
      <w:rFonts w:ascii="Symbol" w:hAnsi="Symbol" w:cs="Symbol"/>
    </w:rPr>
  </w:style>
  <w:style w:type="character" w:styleId="1" w:customStyle="1">
    <w:name w:val="Основной шрифт абзаца1"/>
    <w:qFormat/>
    <w:rsid w:val="00aa0b66"/>
    <w:rPr/>
  </w:style>
  <w:style w:type="character" w:styleId="Style14" w:customStyle="1">
    <w:name w:val="Верхний колонтитул Знак"/>
    <w:basedOn w:val="1"/>
    <w:qFormat/>
    <w:rsid w:val="00aa0b66"/>
    <w:rPr>
      <w:sz w:val="24"/>
      <w:szCs w:val="24"/>
    </w:rPr>
  </w:style>
  <w:style w:type="character" w:styleId="Style15" w:customStyle="1">
    <w:name w:val="Нижний колонтитул Знак"/>
    <w:basedOn w:val="1"/>
    <w:qFormat/>
    <w:rsid w:val="00aa0b66"/>
    <w:rPr>
      <w:sz w:val="24"/>
      <w:szCs w:val="24"/>
    </w:rPr>
  </w:style>
  <w:style w:type="character" w:styleId="Strong">
    <w:name w:val="Strong"/>
    <w:basedOn w:val="1"/>
    <w:qFormat/>
    <w:rsid w:val="00aa0b66"/>
    <w:rPr>
      <w:b/>
      <w:bCs/>
    </w:rPr>
  </w:style>
  <w:style w:type="character" w:styleId="Style16">
    <w:name w:val="Интернет-ссылка"/>
    <w:rsid w:val="00aa0b66"/>
    <w:rPr>
      <w:color w:val="000080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sz w:val="28"/>
      <w:szCs w:val="28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  <w:sz w:val="28"/>
      <w:szCs w:val="2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aa0b6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aa0b66"/>
    <w:pPr>
      <w:spacing w:lineRule="auto" w:line="288" w:before="0" w:after="140"/>
    </w:pPr>
    <w:rPr/>
  </w:style>
  <w:style w:type="paragraph" w:styleId="Style19">
    <w:name w:val="List"/>
    <w:basedOn w:val="Style18"/>
    <w:rsid w:val="00aa0b66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a0b66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aa0b66"/>
    <w:pPr>
      <w:suppressLineNumbers/>
    </w:pPr>
    <w:rPr>
      <w:rFonts w:cs="Arial"/>
    </w:rPr>
  </w:style>
  <w:style w:type="paragraph" w:styleId="Style22">
    <w:name w:val="Header"/>
    <w:basedOn w:val="Normal"/>
    <w:rsid w:val="00aa0b66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aa0b66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aa0b66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aa0b66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aa0b6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LibreOffice/5.2.3.3$Windows_X86_64 LibreOffice_project/d54a8868f08a7b39642414cf2c8ef2f228f780cf</Application>
  <Pages>10</Pages>
  <Words>1251</Words>
  <Characters>10150</Characters>
  <CharactersWithSpaces>11375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2018-10-15T13:50:00Z</dcterms:created>
  <dc:creator>test</dc:creator>
  <dc:description/>
  <dc:language>ru-RU</dc:language>
  <cp:lastModifiedBy/>
  <cp:lastPrinted>2018-10-22T11:03:24Z</cp:lastPrinted>
  <dcterms:modified xsi:type="dcterms:W3CDTF">2018-10-22T11:38:48Z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